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8A1E7A" w:rsidRDefault="00CD36CF" w:rsidP="00A527AD">
      <w:pPr>
        <w:pStyle w:val="TitlePageOrigin"/>
        <w:rPr>
          <w:color w:val="auto"/>
        </w:rPr>
      </w:pPr>
      <w:r w:rsidRPr="008A1E7A">
        <w:rPr>
          <w:color w:val="auto"/>
        </w:rPr>
        <w:t>WEST virginia legislature</w:t>
      </w:r>
    </w:p>
    <w:p w14:paraId="6F81FAE7" w14:textId="1809DD7D" w:rsidR="00CD36CF" w:rsidRPr="008A1E7A" w:rsidRDefault="008020A2" w:rsidP="00CD36CF">
      <w:pPr>
        <w:pStyle w:val="TitlePageSession"/>
        <w:rPr>
          <w:color w:val="auto"/>
        </w:rPr>
      </w:pPr>
      <w:r w:rsidRPr="008A1E7A">
        <w:rPr>
          <w:color w:val="auto"/>
        </w:rPr>
        <w:t>20</w:t>
      </w:r>
      <w:r w:rsidR="007C604E" w:rsidRPr="008A1E7A">
        <w:rPr>
          <w:color w:val="auto"/>
        </w:rPr>
        <w:t>2</w:t>
      </w:r>
      <w:r w:rsidR="005C557C" w:rsidRPr="008A1E7A">
        <w:rPr>
          <w:color w:val="auto"/>
        </w:rPr>
        <w:t>3</w:t>
      </w:r>
      <w:r w:rsidRPr="008A1E7A">
        <w:rPr>
          <w:color w:val="auto"/>
        </w:rPr>
        <w:t xml:space="preserve"> </w:t>
      </w:r>
      <w:r w:rsidR="005C557C" w:rsidRPr="008A1E7A">
        <w:rPr>
          <w:color w:val="auto"/>
        </w:rPr>
        <w:t>regular</w:t>
      </w:r>
      <w:r w:rsidRPr="008A1E7A">
        <w:rPr>
          <w:color w:val="auto"/>
        </w:rPr>
        <w:t xml:space="preserve"> session</w:t>
      </w:r>
    </w:p>
    <w:p w14:paraId="68836F5E" w14:textId="29089740" w:rsidR="00CD36CF" w:rsidRPr="008A1E7A" w:rsidRDefault="006C0310" w:rsidP="00CD36CF">
      <w:pPr>
        <w:pStyle w:val="TitlePageBillPrefix"/>
        <w:rPr>
          <w:color w:val="auto"/>
        </w:rPr>
      </w:pPr>
      <w:sdt>
        <w:sdtPr>
          <w:rPr>
            <w:color w:val="auto"/>
          </w:rPr>
          <w:id w:val="-1236936958"/>
          <w:placeholder>
            <w:docPart w:val="2BDE823CF5544C959FFCE578A2F8F821"/>
          </w:placeholder>
          <w:text/>
        </w:sdtPr>
        <w:sdtEndPr/>
        <w:sdtContent>
          <w:r w:rsidR="00A750B5" w:rsidRPr="008A1E7A">
            <w:rPr>
              <w:color w:val="auto"/>
            </w:rPr>
            <w:t>Introduced</w:t>
          </w:r>
        </w:sdtContent>
      </w:sdt>
    </w:p>
    <w:p w14:paraId="1554684E" w14:textId="2E789139" w:rsidR="00CD36CF" w:rsidRPr="008A1E7A" w:rsidRDefault="006C0310"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8A1E7A">
            <w:rPr>
              <w:color w:val="auto"/>
            </w:rPr>
            <w:t>Senate</w:t>
          </w:r>
        </w:sdtContent>
      </w:sdt>
      <w:r w:rsidR="00303684" w:rsidRPr="008A1E7A">
        <w:rPr>
          <w:color w:val="auto"/>
        </w:rPr>
        <w:t xml:space="preserve"> </w:t>
      </w:r>
      <w:r w:rsidR="00CD36CF" w:rsidRPr="008A1E7A">
        <w:rPr>
          <w:color w:val="auto"/>
        </w:rPr>
        <w:t xml:space="preserve">Bill </w:t>
      </w:r>
      <w:sdt>
        <w:sdtPr>
          <w:rPr>
            <w:color w:val="auto"/>
          </w:rPr>
          <w:id w:val="1645317809"/>
          <w:placeholder>
            <w:docPart w:val="65C7FA7387024D11B78BC918D6A27AF8"/>
          </w:placeholder>
          <w:text/>
        </w:sdtPr>
        <w:sdtEndPr/>
        <w:sdtContent>
          <w:r w:rsidR="00DE3931">
            <w:rPr>
              <w:color w:val="auto"/>
            </w:rPr>
            <w:t>754</w:t>
          </w:r>
        </w:sdtContent>
      </w:sdt>
    </w:p>
    <w:p w14:paraId="6232352D" w14:textId="49FEBF6D" w:rsidR="00CD36CF" w:rsidRPr="008A1E7A" w:rsidRDefault="00CD36CF" w:rsidP="00CD36CF">
      <w:pPr>
        <w:pStyle w:val="Sponsors"/>
        <w:rPr>
          <w:color w:val="auto"/>
        </w:rPr>
      </w:pPr>
      <w:r w:rsidRPr="008A1E7A">
        <w:rPr>
          <w:color w:val="auto"/>
        </w:rPr>
        <w:t xml:space="preserve">By </w:t>
      </w:r>
      <w:sdt>
        <w:sdtPr>
          <w:rPr>
            <w:color w:val="auto"/>
          </w:rPr>
          <w:id w:val="1589585889"/>
          <w:placeholder>
            <w:docPart w:val="F113ABD6C73347C4A988D3814E9B6D0B"/>
          </w:placeholder>
          <w:text w:multiLine="1"/>
        </w:sdtPr>
        <w:sdtEndPr/>
        <w:sdtContent>
          <w:r w:rsidR="00A750B5" w:rsidRPr="008A1E7A">
            <w:rPr>
              <w:color w:val="auto"/>
            </w:rPr>
            <w:t>Senators Blair (Mr. President) and Woelfel</w:t>
          </w:r>
          <w:r w:rsidR="00A750B5" w:rsidRPr="008A1E7A">
            <w:rPr>
              <w:color w:val="auto"/>
            </w:rPr>
            <w:br/>
          </w:r>
        </w:sdtContent>
      </w:sdt>
      <w:r w:rsidR="00DE3931">
        <w:rPr>
          <w:color w:val="auto"/>
        </w:rPr>
        <w:t>(</w:t>
      </w:r>
      <w:r w:rsidR="006F6C8E" w:rsidRPr="008A1E7A">
        <w:rPr>
          <w:color w:val="auto"/>
        </w:rPr>
        <w:t>By Request of the Executive</w:t>
      </w:r>
      <w:r w:rsidR="00DE3931">
        <w:rPr>
          <w:color w:val="auto"/>
        </w:rPr>
        <w:t>)</w:t>
      </w:r>
    </w:p>
    <w:p w14:paraId="3B2EEC12" w14:textId="66FB0045" w:rsidR="00E831B3" w:rsidRPr="008A1E7A" w:rsidRDefault="00CD36CF" w:rsidP="002A0269">
      <w:pPr>
        <w:pStyle w:val="References"/>
        <w:rPr>
          <w:color w:val="auto"/>
        </w:rPr>
      </w:pPr>
      <w:r w:rsidRPr="008A1E7A">
        <w:rPr>
          <w:color w:val="auto"/>
        </w:rPr>
        <w:t>[</w:t>
      </w:r>
      <w:sdt>
        <w:sdtPr>
          <w:rPr>
            <w:color w:val="auto"/>
          </w:rPr>
          <w:id w:val="-1043047873"/>
          <w:placeholder>
            <w:docPart w:val="EDF387C3DE55443E8403299906140F73"/>
          </w:placeholder>
          <w:text w:multiLine="1"/>
        </w:sdtPr>
        <w:sdtEndPr/>
        <w:sdtContent>
          <w:r w:rsidR="00A750B5" w:rsidRPr="008A1E7A">
            <w:rPr>
              <w:color w:val="auto"/>
            </w:rPr>
            <w:t>Introduced</w:t>
          </w:r>
          <w:r w:rsidR="00DE3931">
            <w:rPr>
              <w:color w:val="auto"/>
            </w:rPr>
            <w:t xml:space="preserve"> March 01, 2023</w:t>
          </w:r>
          <w:r w:rsidR="00A750B5" w:rsidRPr="008A1E7A">
            <w:rPr>
              <w:color w:val="auto"/>
            </w:rPr>
            <w:t xml:space="preserve">; referred </w:t>
          </w:r>
          <w:r w:rsidR="006F6C8E" w:rsidRPr="008A1E7A">
            <w:rPr>
              <w:color w:val="auto"/>
            </w:rPr>
            <w:br/>
          </w:r>
          <w:r w:rsidR="00A750B5" w:rsidRPr="008A1E7A">
            <w:rPr>
              <w:color w:val="auto"/>
            </w:rPr>
            <w:t>to the Committee on</w:t>
          </w:r>
          <w:r w:rsidR="006C0310">
            <w:rPr>
              <w:color w:val="auto"/>
            </w:rPr>
            <w:t xml:space="preserve"> Finance</w:t>
          </w:r>
        </w:sdtContent>
      </w:sdt>
      <w:r w:rsidRPr="008A1E7A">
        <w:rPr>
          <w:color w:val="auto"/>
        </w:rPr>
        <w:t>]</w:t>
      </w:r>
    </w:p>
    <w:p w14:paraId="1962EF6C" w14:textId="77995B59" w:rsidR="00BD3095" w:rsidRPr="008A1E7A" w:rsidRDefault="00565AE7" w:rsidP="00BD3095">
      <w:pPr>
        <w:pStyle w:val="TitleSection"/>
        <w:rPr>
          <w:color w:val="auto"/>
        </w:rPr>
      </w:pPr>
      <w:r w:rsidRPr="008A1E7A">
        <w:rPr>
          <w:color w:val="auto"/>
        </w:rPr>
        <w:lastRenderedPageBreak/>
        <w:t>A BILL supplementing and amending Chapter 11, Acts of the Legislature, Regular Session, 2022, known as the budget bill, in Title II from the appropriations of public moneys out of the Treasury from the balance remaining as an unappropriated surplus balance in the State Fund, General Revenue</w:t>
      </w:r>
      <w:r w:rsidR="00BD3095" w:rsidRPr="008A1E7A">
        <w:rPr>
          <w:color w:val="auto"/>
        </w:rPr>
        <w:t xml:space="preserve">, to the Department of Commerce, Office of the Secretary, fund 0606, fiscal year 2023, organization 0327, by supplementing and amending </w:t>
      </w:r>
      <w:r w:rsidRPr="008A1E7A">
        <w:rPr>
          <w:color w:val="auto"/>
        </w:rPr>
        <w:t xml:space="preserve">the appropriations for the </w:t>
      </w:r>
      <w:r w:rsidR="00BD3095" w:rsidRPr="008A1E7A">
        <w:rPr>
          <w:color w:val="auto"/>
        </w:rPr>
        <w:t>fiscal year ending June 30, 2023</w:t>
      </w:r>
      <w:r w:rsidRPr="008A1E7A">
        <w:rPr>
          <w:color w:val="auto"/>
        </w:rPr>
        <w:t>, by adding a new item of appropriation</w:t>
      </w:r>
      <w:r w:rsidR="00BD3095" w:rsidRPr="008A1E7A">
        <w:rPr>
          <w:color w:val="auto"/>
        </w:rPr>
        <w:t>.</w:t>
      </w:r>
    </w:p>
    <w:p w14:paraId="33FC011A" w14:textId="12718665" w:rsidR="00B71698" w:rsidRPr="008A1E7A" w:rsidRDefault="006F6C8E" w:rsidP="00B71698">
      <w:pPr>
        <w:pStyle w:val="SectionBody"/>
        <w:rPr>
          <w:color w:val="auto"/>
        </w:rPr>
        <w:sectPr w:rsidR="00B71698" w:rsidRPr="008A1E7A" w:rsidSect="00F4329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A1E7A">
        <w:rPr>
          <w:color w:val="auto"/>
        </w:rPr>
        <w:t>Whereas</w:t>
      </w:r>
      <w:r w:rsidR="00B71698" w:rsidRPr="008A1E7A">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w:t>
      </w:r>
      <w:r w:rsidR="00565AE7" w:rsidRPr="008A1E7A">
        <w:rPr>
          <w:color w:val="auto"/>
        </w:rPr>
        <w:t>,</w:t>
      </w:r>
      <w:r w:rsidR="00B71698" w:rsidRPr="008A1E7A">
        <w:rPr>
          <w:color w:val="auto"/>
        </w:rPr>
        <w:t xml:space="preserve"> General Revenue; and</w:t>
      </w:r>
    </w:p>
    <w:p w14:paraId="59B5DA71" w14:textId="70CACCC2" w:rsidR="005C557C" w:rsidRPr="008A1E7A" w:rsidRDefault="006F6C8E" w:rsidP="005C557C">
      <w:pPr>
        <w:pStyle w:val="SectionBody"/>
        <w:rPr>
          <w:color w:val="auto"/>
        </w:rPr>
      </w:pPr>
      <w:r w:rsidRPr="008A1E7A">
        <w:rPr>
          <w:color w:val="auto"/>
        </w:rPr>
        <w:t>Whereas</w:t>
      </w:r>
      <w:r w:rsidR="005C557C" w:rsidRPr="008A1E7A">
        <w:rPr>
          <w:color w:val="auto"/>
        </w:rPr>
        <w:t>, It appears from the Governor’s Statement of the State Fund, General Revenue, there now remains an unappropriated surplus balance in the Treasury which is available for appropriation during the fiscal year ending June 30, 2023; therefore</w:t>
      </w:r>
    </w:p>
    <w:p w14:paraId="14C01E48" w14:textId="4ED1F215" w:rsidR="00E12EA1" w:rsidRPr="008A1E7A" w:rsidRDefault="00E12EA1" w:rsidP="006F6C8E">
      <w:pPr>
        <w:pStyle w:val="EnactingClause"/>
        <w:rPr>
          <w:color w:val="auto"/>
        </w:rPr>
      </w:pPr>
      <w:r w:rsidRPr="008A1E7A">
        <w:rPr>
          <w:color w:val="auto"/>
        </w:rPr>
        <w:t>Be it enacted by the Legislature of West Virginia:</w:t>
      </w:r>
    </w:p>
    <w:p w14:paraId="23FB39EA" w14:textId="77777777" w:rsidR="00E12EA1" w:rsidRPr="008A1E7A" w:rsidRDefault="00E12EA1" w:rsidP="00E12EA1">
      <w:pPr>
        <w:pStyle w:val="SectionBody"/>
        <w:rPr>
          <w:color w:val="auto"/>
        </w:rPr>
        <w:sectPr w:rsidR="00E12EA1" w:rsidRPr="008A1E7A" w:rsidSect="00F4329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continuous"/>
          <w:pgNumType w:start="0"/>
          <w:cols w:space="720"/>
          <w:titlePg/>
          <w:docGrid w:linePitch="360"/>
        </w:sectPr>
      </w:pPr>
    </w:p>
    <w:p w14:paraId="5018D96A" w14:textId="3A5198C5" w:rsidR="00BD3095" w:rsidRPr="008A1E7A" w:rsidRDefault="00BD3095" w:rsidP="00BD3095">
      <w:pPr>
        <w:pStyle w:val="SectionBody"/>
        <w:rPr>
          <w:color w:val="auto"/>
        </w:rPr>
      </w:pPr>
      <w:r w:rsidRPr="008A1E7A">
        <w:rPr>
          <w:color w:val="auto"/>
        </w:rPr>
        <w:t>That Chapter 11, Acts of the Legislature, Regular Session, 2022, known as the budget bill, to fund 0606, fiscal year 2023, organization 0327 be supplemented and amended to read as follows:</w:t>
      </w:r>
    </w:p>
    <w:p w14:paraId="728F4BA4" w14:textId="77777777" w:rsidR="00E12EA1" w:rsidRPr="008A1E7A" w:rsidRDefault="00E12EA1" w:rsidP="00E12EA1">
      <w:pPr>
        <w:pStyle w:val="ChapterHeading"/>
        <w:suppressLineNumbers w:val="0"/>
        <w:rPr>
          <w:color w:val="auto"/>
        </w:rPr>
      </w:pPr>
      <w:r w:rsidRPr="008A1E7A">
        <w:rPr>
          <w:color w:val="auto"/>
        </w:rPr>
        <w:t>Title II – Appropriations.</w:t>
      </w:r>
    </w:p>
    <w:p w14:paraId="7E55C9C9" w14:textId="77777777" w:rsidR="00E12EA1" w:rsidRPr="008A1E7A" w:rsidRDefault="00E12EA1" w:rsidP="00E12EA1">
      <w:pPr>
        <w:pStyle w:val="SectionHeading"/>
        <w:suppressLineNumbers w:val="0"/>
        <w:ind w:firstLine="0"/>
        <w:rPr>
          <w:color w:val="auto"/>
        </w:rPr>
      </w:pPr>
      <w:r w:rsidRPr="008A1E7A">
        <w:rPr>
          <w:color w:val="auto"/>
        </w:rPr>
        <w:t>Section 1. Appropriations from general revenue.</w:t>
      </w:r>
    </w:p>
    <w:p w14:paraId="1E24B72F" w14:textId="5F32B72C" w:rsidR="00347EFB" w:rsidRPr="008A1E7A" w:rsidRDefault="00347EFB" w:rsidP="00347EF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8A1E7A">
        <w:rPr>
          <w:rFonts w:eastAsia="Calibri" w:cs="Times New Roman"/>
          <w:b/>
          <w:color w:val="auto"/>
        </w:rPr>
        <w:t xml:space="preserve">DEPARTMENT OF </w:t>
      </w:r>
      <w:r w:rsidR="00621D5B" w:rsidRPr="008A1E7A">
        <w:rPr>
          <w:rFonts w:eastAsia="Calibri" w:cs="Times New Roman"/>
          <w:b/>
          <w:color w:val="auto"/>
        </w:rPr>
        <w:t>COMMERCE</w:t>
      </w:r>
    </w:p>
    <w:p w14:paraId="5761549A" w14:textId="24A2890D" w:rsidR="00621D5B" w:rsidRPr="008A1E7A" w:rsidRDefault="00347EFB" w:rsidP="00621D5B">
      <w:pPr>
        <w:pStyle w:val="ListParagraph"/>
        <w:numPr>
          <w:ilvl w:val="0"/>
          <w:numId w:val="8"/>
        </w:num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8A1E7A">
        <w:rPr>
          <w:rFonts w:eastAsia="Calibri" w:cs="Times New Roman"/>
          <w:i/>
          <w:color w:val="auto"/>
        </w:rPr>
        <w:t xml:space="preserve">- </w:t>
      </w:r>
      <w:r w:rsidR="00621D5B" w:rsidRPr="008A1E7A">
        <w:rPr>
          <w:rFonts w:eastAsia="Calibri" w:cs="Times New Roman"/>
          <w:i/>
          <w:color w:val="auto"/>
        </w:rPr>
        <w:t>Department of Commerce –</w:t>
      </w:r>
    </w:p>
    <w:p w14:paraId="4BF7760E" w14:textId="77777777" w:rsidR="00621D5B" w:rsidRPr="008A1E7A" w:rsidRDefault="00621D5B" w:rsidP="00621D5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8A1E7A">
        <w:rPr>
          <w:rFonts w:eastAsia="Calibri" w:cs="Times New Roman"/>
          <w:i/>
          <w:color w:val="auto"/>
        </w:rPr>
        <w:t>Office of the Secretary</w:t>
      </w:r>
    </w:p>
    <w:p w14:paraId="6F78D651" w14:textId="77777777" w:rsidR="00621D5B" w:rsidRPr="008A1E7A" w:rsidRDefault="00621D5B" w:rsidP="00621D5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8A1E7A">
        <w:rPr>
          <w:rFonts w:eastAsia="Calibri" w:cs="Times New Roman"/>
          <w:color w:val="auto"/>
        </w:rPr>
        <w:lastRenderedPageBreak/>
        <w:t>(WV Code Chapter 19)</w:t>
      </w:r>
    </w:p>
    <w:p w14:paraId="6FCD4545" w14:textId="2E9D496F" w:rsidR="00347EFB" w:rsidRPr="008A1E7A" w:rsidRDefault="00621D5B" w:rsidP="00621D5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u w:val="single"/>
        </w:rPr>
      </w:pPr>
      <w:r w:rsidRPr="008A1E7A">
        <w:rPr>
          <w:rFonts w:eastAsia="Calibri" w:cs="Times New Roman"/>
          <w:color w:val="auto"/>
        </w:rPr>
        <w:t xml:space="preserve">Fund </w:t>
      </w:r>
      <w:r w:rsidRPr="008A1E7A">
        <w:rPr>
          <w:rFonts w:eastAsia="Calibri" w:cs="Times New Roman"/>
          <w:color w:val="auto"/>
          <w:u w:val="single"/>
        </w:rPr>
        <w:t>0606</w:t>
      </w:r>
      <w:r w:rsidRPr="008A1E7A">
        <w:rPr>
          <w:rFonts w:eastAsia="Calibri" w:cs="Times New Roman"/>
          <w:color w:val="auto"/>
        </w:rPr>
        <w:t xml:space="preserve"> FY </w:t>
      </w:r>
      <w:r w:rsidRPr="008A1E7A">
        <w:rPr>
          <w:rFonts w:eastAsia="Calibri" w:cs="Times New Roman"/>
          <w:color w:val="auto"/>
          <w:u w:val="single"/>
        </w:rPr>
        <w:t>2023</w:t>
      </w:r>
      <w:r w:rsidRPr="008A1E7A">
        <w:rPr>
          <w:rFonts w:eastAsia="Calibri" w:cs="Times New Roman"/>
          <w:color w:val="auto"/>
        </w:rPr>
        <w:t xml:space="preserve"> Org </w:t>
      </w:r>
      <w:r w:rsidRPr="008A1E7A">
        <w:rPr>
          <w:rFonts w:eastAsia="Calibri" w:cs="Times New Roman"/>
          <w:color w:val="auto"/>
          <w:u w:val="single"/>
        </w:rPr>
        <w:t>0327</w:t>
      </w:r>
    </w:p>
    <w:p w14:paraId="69D65868" w14:textId="4EF4A41C" w:rsidR="00C54E0F" w:rsidRPr="008A1E7A" w:rsidRDefault="00C54E0F" w:rsidP="00621D5B">
      <w:pPr>
        <w:pStyle w:val="SectionBody"/>
        <w:spacing w:line="240" w:lineRule="auto"/>
        <w:ind w:firstLine="0"/>
        <w:jc w:val="center"/>
        <w:rPr>
          <w:b/>
          <w:color w:val="auto"/>
        </w:rPr>
      </w:pPr>
      <w:r w:rsidRPr="008A1E7A">
        <w:rPr>
          <w:b/>
          <w:color w:val="auto"/>
        </w:rPr>
        <w:tab/>
      </w:r>
      <w:r w:rsidRPr="008A1E7A">
        <w:rPr>
          <w:b/>
          <w:color w:val="auto"/>
        </w:rPr>
        <w:tab/>
      </w:r>
      <w:r w:rsidR="00621D5B" w:rsidRPr="008A1E7A">
        <w:rPr>
          <w:b/>
          <w:color w:val="auto"/>
        </w:rPr>
        <w:tab/>
      </w:r>
      <w:r w:rsidR="00621D5B" w:rsidRPr="008A1E7A">
        <w:rPr>
          <w:b/>
          <w:color w:val="auto"/>
        </w:rPr>
        <w:tab/>
      </w:r>
      <w:r w:rsidR="00621D5B" w:rsidRPr="008A1E7A">
        <w:rPr>
          <w:b/>
          <w:color w:val="auto"/>
        </w:rPr>
        <w:tab/>
      </w:r>
      <w:r w:rsidR="00621D5B" w:rsidRPr="008A1E7A">
        <w:rPr>
          <w:b/>
          <w:color w:val="auto"/>
        </w:rPr>
        <w:tab/>
      </w:r>
      <w:r w:rsidR="00621D5B" w:rsidRPr="008A1E7A">
        <w:rPr>
          <w:b/>
          <w:color w:val="auto"/>
        </w:rPr>
        <w:tab/>
      </w:r>
      <w:r w:rsidR="00621D5B" w:rsidRPr="008A1E7A">
        <w:rPr>
          <w:b/>
          <w:color w:val="auto"/>
        </w:rPr>
        <w:tab/>
      </w:r>
      <w:r w:rsidR="00621D5B" w:rsidRPr="008A1E7A">
        <w:rPr>
          <w:b/>
          <w:color w:val="auto"/>
        </w:rPr>
        <w:tab/>
      </w:r>
      <w:r w:rsidR="00621D5B" w:rsidRPr="008A1E7A">
        <w:rPr>
          <w:b/>
          <w:color w:val="auto"/>
        </w:rPr>
        <w:tab/>
      </w:r>
      <w:r w:rsidR="00621D5B" w:rsidRPr="008A1E7A">
        <w:rPr>
          <w:b/>
          <w:color w:val="auto"/>
        </w:rPr>
        <w:tab/>
        <w:t xml:space="preserve">         </w:t>
      </w:r>
      <w:r w:rsidRPr="008A1E7A">
        <w:rPr>
          <w:b/>
          <w:color w:val="auto"/>
        </w:rPr>
        <w:t>General</w:t>
      </w:r>
    </w:p>
    <w:p w14:paraId="5F0A6E36" w14:textId="77777777" w:rsidR="00C54E0F" w:rsidRPr="008A1E7A" w:rsidRDefault="00C54E0F" w:rsidP="00621D5B">
      <w:pPr>
        <w:pStyle w:val="SectionBody"/>
        <w:tabs>
          <w:tab w:val="center" w:pos="6840"/>
          <w:tab w:val="center" w:pos="9000"/>
        </w:tabs>
        <w:spacing w:line="240" w:lineRule="auto"/>
        <w:ind w:firstLine="0"/>
        <w:jc w:val="left"/>
        <w:rPr>
          <w:b/>
          <w:color w:val="auto"/>
        </w:rPr>
      </w:pPr>
      <w:r w:rsidRPr="008A1E7A">
        <w:rPr>
          <w:b/>
          <w:color w:val="auto"/>
        </w:rPr>
        <w:tab/>
        <w:t>Appro-</w:t>
      </w:r>
      <w:r w:rsidRPr="008A1E7A">
        <w:rPr>
          <w:b/>
          <w:color w:val="auto"/>
        </w:rPr>
        <w:tab/>
        <w:t>Revenue</w:t>
      </w:r>
    </w:p>
    <w:p w14:paraId="2E33050E" w14:textId="77777777" w:rsidR="00C54E0F" w:rsidRPr="008A1E7A" w:rsidRDefault="00C54E0F" w:rsidP="00C54E0F">
      <w:pPr>
        <w:pStyle w:val="SectionBody"/>
        <w:tabs>
          <w:tab w:val="center" w:pos="6840"/>
          <w:tab w:val="center" w:pos="9000"/>
        </w:tabs>
        <w:spacing w:line="240" w:lineRule="auto"/>
        <w:ind w:firstLine="0"/>
        <w:jc w:val="left"/>
        <w:rPr>
          <w:b/>
          <w:color w:val="auto"/>
        </w:rPr>
      </w:pPr>
      <w:r w:rsidRPr="008A1E7A">
        <w:rPr>
          <w:b/>
          <w:color w:val="auto"/>
        </w:rPr>
        <w:tab/>
        <w:t>priation</w:t>
      </w:r>
      <w:r w:rsidRPr="008A1E7A">
        <w:rPr>
          <w:b/>
          <w:color w:val="auto"/>
        </w:rPr>
        <w:tab/>
        <w:t>Fund</w:t>
      </w:r>
    </w:p>
    <w:p w14:paraId="7655B217" w14:textId="77777777" w:rsidR="00C54E0F" w:rsidRPr="008A1E7A"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AD790DC" w14:textId="4FE4A5D1" w:rsidR="00621D5B" w:rsidRPr="008A1E7A"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8A1E7A">
        <w:rPr>
          <w:rFonts w:eastAsia="Calibri" w:cs="Times New Roman"/>
          <w:color w:val="auto"/>
        </w:rPr>
        <w:t>1</w:t>
      </w:r>
      <w:r w:rsidRPr="008A1E7A">
        <w:rPr>
          <w:rFonts w:eastAsia="Calibri" w:cs="Times New Roman"/>
          <w:color w:val="auto"/>
        </w:rPr>
        <w:tab/>
        <w:t>Personal Services and Employee Benefits</w:t>
      </w:r>
      <w:r w:rsidRPr="008A1E7A">
        <w:rPr>
          <w:rFonts w:eastAsia="Calibri" w:cs="Times New Roman"/>
          <w:color w:val="auto"/>
        </w:rPr>
        <w:tab/>
      </w:r>
      <w:r w:rsidRPr="008A1E7A">
        <w:rPr>
          <w:rFonts w:eastAsia="Calibri" w:cs="Times New Roman"/>
          <w:color w:val="auto"/>
        </w:rPr>
        <w:tab/>
      </w:r>
      <w:r w:rsidRPr="008A1E7A">
        <w:rPr>
          <w:rFonts w:eastAsia="Calibri" w:cs="Times New Roman"/>
          <w:color w:val="auto"/>
        </w:rPr>
        <w:tab/>
        <w:t>00100</w:t>
      </w:r>
      <w:r w:rsidRPr="008A1E7A">
        <w:rPr>
          <w:rFonts w:eastAsia="Calibri" w:cs="Times New Roman"/>
          <w:color w:val="auto"/>
        </w:rPr>
        <w:tab/>
        <w:t>$</w:t>
      </w:r>
      <w:r w:rsidRPr="008A1E7A">
        <w:rPr>
          <w:rFonts w:eastAsia="Calibri" w:cs="Times New Roman"/>
          <w:color w:val="auto"/>
        </w:rPr>
        <w:tab/>
        <w:t>1,374,092</w:t>
      </w:r>
    </w:p>
    <w:p w14:paraId="1ADD413C" w14:textId="5D117E5D" w:rsidR="00621D5B" w:rsidRPr="008A1E7A"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8A1E7A">
        <w:rPr>
          <w:rFonts w:eastAsia="Calibri" w:cs="Times New Roman"/>
          <w:color w:val="auto"/>
        </w:rPr>
        <w:t>2</w:t>
      </w:r>
      <w:r w:rsidRPr="008A1E7A">
        <w:rPr>
          <w:rFonts w:eastAsia="Calibri" w:cs="Times New Roman"/>
          <w:color w:val="auto"/>
        </w:rPr>
        <w:tab/>
        <w:t>Salary and Benefits of Cabinet Secretary and</w:t>
      </w:r>
    </w:p>
    <w:p w14:paraId="351C5132" w14:textId="530BB479" w:rsidR="00621D5B" w:rsidRPr="008A1E7A"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8A1E7A">
        <w:rPr>
          <w:rFonts w:eastAsia="Calibri" w:cs="Times New Roman"/>
          <w:color w:val="auto"/>
        </w:rPr>
        <w:t>3</w:t>
      </w:r>
      <w:r w:rsidRPr="008A1E7A">
        <w:rPr>
          <w:rFonts w:eastAsia="Calibri" w:cs="Times New Roman"/>
          <w:color w:val="auto"/>
        </w:rPr>
        <w:tab/>
      </w:r>
      <w:r w:rsidRPr="008A1E7A">
        <w:rPr>
          <w:rFonts w:eastAsia="Calibri" w:cs="Times New Roman"/>
          <w:color w:val="auto"/>
        </w:rPr>
        <w:tab/>
        <w:t>Agency Heads</w:t>
      </w:r>
      <w:r w:rsidRPr="008A1E7A">
        <w:rPr>
          <w:rFonts w:eastAsia="Calibri" w:cs="Times New Roman"/>
          <w:color w:val="auto"/>
        </w:rPr>
        <w:tab/>
      </w:r>
      <w:r w:rsidRPr="008A1E7A">
        <w:rPr>
          <w:rFonts w:eastAsia="Calibri" w:cs="Times New Roman"/>
          <w:color w:val="auto"/>
        </w:rPr>
        <w:tab/>
      </w:r>
      <w:r w:rsidRPr="008A1E7A">
        <w:rPr>
          <w:rFonts w:eastAsia="Calibri" w:cs="Times New Roman"/>
          <w:color w:val="auto"/>
        </w:rPr>
        <w:tab/>
        <w:t>00201</w:t>
      </w:r>
      <w:r w:rsidRPr="008A1E7A">
        <w:rPr>
          <w:rFonts w:eastAsia="Calibri" w:cs="Times New Roman"/>
          <w:color w:val="auto"/>
        </w:rPr>
        <w:tab/>
      </w:r>
      <w:r w:rsidRPr="008A1E7A">
        <w:rPr>
          <w:rFonts w:eastAsia="Calibri" w:cs="Times New Roman"/>
          <w:color w:val="auto"/>
        </w:rPr>
        <w:tab/>
        <w:t>153,750</w:t>
      </w:r>
    </w:p>
    <w:p w14:paraId="1A63C00F" w14:textId="2457CC23" w:rsidR="00621D5B" w:rsidRPr="008A1E7A"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8A1E7A">
        <w:rPr>
          <w:rFonts w:eastAsia="Calibri" w:cs="Times New Roman"/>
          <w:color w:val="auto"/>
        </w:rPr>
        <w:t>4</w:t>
      </w:r>
      <w:r w:rsidRPr="008A1E7A">
        <w:rPr>
          <w:rFonts w:eastAsia="Calibri" w:cs="Times New Roman"/>
          <w:color w:val="auto"/>
        </w:rPr>
        <w:tab/>
        <w:t>Unclassified</w:t>
      </w:r>
      <w:r w:rsidRPr="008A1E7A">
        <w:rPr>
          <w:rFonts w:eastAsia="Calibri" w:cs="Times New Roman"/>
          <w:color w:val="auto"/>
        </w:rPr>
        <w:tab/>
      </w:r>
      <w:r w:rsidRPr="008A1E7A">
        <w:rPr>
          <w:rFonts w:eastAsia="Calibri" w:cs="Times New Roman"/>
          <w:color w:val="auto"/>
        </w:rPr>
        <w:tab/>
      </w:r>
      <w:r w:rsidRPr="008A1E7A">
        <w:rPr>
          <w:rFonts w:eastAsia="Calibri" w:cs="Times New Roman"/>
          <w:color w:val="auto"/>
        </w:rPr>
        <w:tab/>
        <w:t>09900</w:t>
      </w:r>
      <w:r w:rsidRPr="008A1E7A">
        <w:rPr>
          <w:rFonts w:eastAsia="Calibri" w:cs="Times New Roman"/>
          <w:color w:val="auto"/>
        </w:rPr>
        <w:tab/>
      </w:r>
      <w:r w:rsidRPr="008A1E7A">
        <w:rPr>
          <w:rFonts w:eastAsia="Calibri" w:cs="Times New Roman"/>
          <w:color w:val="auto"/>
        </w:rPr>
        <w:tab/>
        <w:t>1,490</w:t>
      </w:r>
    </w:p>
    <w:p w14:paraId="7FCBD191" w14:textId="303A72DF" w:rsidR="00621D5B" w:rsidRPr="008A1E7A"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8A1E7A">
        <w:rPr>
          <w:rFonts w:eastAsia="Calibri" w:cs="Times New Roman"/>
          <w:color w:val="auto"/>
        </w:rPr>
        <w:t>5</w:t>
      </w:r>
      <w:r w:rsidRPr="008A1E7A">
        <w:rPr>
          <w:rFonts w:eastAsia="Calibri" w:cs="Times New Roman"/>
          <w:color w:val="auto"/>
        </w:rPr>
        <w:tab/>
        <w:t>Current Expenses</w:t>
      </w:r>
      <w:r w:rsidRPr="008A1E7A">
        <w:rPr>
          <w:rFonts w:eastAsia="Calibri" w:cs="Times New Roman"/>
          <w:color w:val="auto"/>
        </w:rPr>
        <w:tab/>
      </w:r>
      <w:r w:rsidRPr="008A1E7A">
        <w:rPr>
          <w:rFonts w:eastAsia="Calibri" w:cs="Times New Roman"/>
          <w:color w:val="auto"/>
        </w:rPr>
        <w:tab/>
      </w:r>
      <w:r w:rsidRPr="008A1E7A">
        <w:rPr>
          <w:rFonts w:eastAsia="Calibri" w:cs="Times New Roman"/>
          <w:color w:val="auto"/>
        </w:rPr>
        <w:tab/>
        <w:t>13000</w:t>
      </w:r>
      <w:r w:rsidRPr="008A1E7A">
        <w:rPr>
          <w:rFonts w:eastAsia="Calibri" w:cs="Times New Roman"/>
          <w:color w:val="auto"/>
        </w:rPr>
        <w:tab/>
      </w:r>
      <w:r w:rsidRPr="008A1E7A">
        <w:rPr>
          <w:rFonts w:eastAsia="Calibri" w:cs="Times New Roman"/>
          <w:color w:val="auto"/>
        </w:rPr>
        <w:tab/>
        <w:t>353,147</w:t>
      </w:r>
    </w:p>
    <w:p w14:paraId="4D55B212" w14:textId="45079DD3" w:rsidR="00621D5B" w:rsidRPr="008A1E7A"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8A1E7A">
        <w:rPr>
          <w:rFonts w:eastAsia="Calibri" w:cs="Times New Roman"/>
          <w:color w:val="auto"/>
        </w:rPr>
        <w:t>5a</w:t>
      </w:r>
      <w:r w:rsidRPr="008A1E7A">
        <w:rPr>
          <w:rFonts w:eastAsia="Calibri" w:cs="Times New Roman"/>
          <w:color w:val="auto"/>
        </w:rPr>
        <w:tab/>
        <w:t>Directed Transfer – Surplus</w:t>
      </w:r>
      <w:r w:rsidRPr="008A1E7A">
        <w:rPr>
          <w:rFonts w:eastAsia="Calibri" w:cs="Times New Roman"/>
          <w:color w:val="auto"/>
        </w:rPr>
        <w:tab/>
      </w:r>
      <w:r w:rsidRPr="008A1E7A">
        <w:rPr>
          <w:rFonts w:eastAsia="Calibri" w:cs="Times New Roman"/>
          <w:color w:val="auto"/>
        </w:rPr>
        <w:tab/>
      </w:r>
      <w:r w:rsidRPr="008A1E7A">
        <w:rPr>
          <w:rFonts w:eastAsia="Calibri" w:cs="Times New Roman"/>
          <w:color w:val="auto"/>
        </w:rPr>
        <w:tab/>
        <w:t>70099</w:t>
      </w:r>
      <w:r w:rsidRPr="008A1E7A">
        <w:rPr>
          <w:rFonts w:eastAsia="Calibri" w:cs="Times New Roman"/>
          <w:color w:val="auto"/>
        </w:rPr>
        <w:tab/>
      </w:r>
      <w:r w:rsidRPr="008A1E7A">
        <w:rPr>
          <w:rFonts w:eastAsia="Calibri" w:cs="Times New Roman"/>
          <w:color w:val="auto"/>
          <w:u w:val="single"/>
        </w:rPr>
        <w:tab/>
        <w:t>1,000,000</w:t>
      </w:r>
    </w:p>
    <w:p w14:paraId="73AF0140" w14:textId="28FB984E" w:rsidR="00621D5B" w:rsidRPr="008A1E7A"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8A1E7A">
        <w:rPr>
          <w:rFonts w:eastAsia="Calibri" w:cs="Times New Roman"/>
          <w:color w:val="auto"/>
        </w:rPr>
        <w:t>6</w:t>
      </w:r>
      <w:r w:rsidRPr="008A1E7A">
        <w:rPr>
          <w:rFonts w:eastAsia="Calibri" w:cs="Times New Roman"/>
          <w:color w:val="auto"/>
        </w:rPr>
        <w:tab/>
        <w:t>Total</w:t>
      </w:r>
      <w:r w:rsidRPr="008A1E7A">
        <w:rPr>
          <w:rFonts w:eastAsia="Calibri" w:cs="Times New Roman"/>
          <w:color w:val="auto"/>
        </w:rPr>
        <w:tab/>
      </w:r>
      <w:r w:rsidRPr="008A1E7A">
        <w:rPr>
          <w:rFonts w:eastAsia="Calibri" w:cs="Times New Roman"/>
          <w:color w:val="auto"/>
        </w:rPr>
        <w:tab/>
      </w:r>
      <w:r w:rsidRPr="008A1E7A">
        <w:rPr>
          <w:rFonts w:eastAsia="Calibri" w:cs="Times New Roman"/>
          <w:color w:val="auto"/>
        </w:rPr>
        <w:tab/>
      </w:r>
      <w:r w:rsidRPr="008A1E7A">
        <w:rPr>
          <w:rFonts w:eastAsia="Calibri" w:cs="Times New Roman"/>
          <w:color w:val="auto"/>
        </w:rPr>
        <w:tab/>
      </w:r>
      <w:r w:rsidRPr="008A1E7A">
        <w:rPr>
          <w:rFonts w:eastAsia="Calibri" w:cs="Times New Roman"/>
          <w:color w:val="auto"/>
        </w:rPr>
        <w:tab/>
        <w:t>$</w:t>
      </w:r>
      <w:r w:rsidRPr="008A1E7A">
        <w:rPr>
          <w:rFonts w:eastAsia="Calibri" w:cs="Times New Roman"/>
          <w:color w:val="auto"/>
        </w:rPr>
        <w:tab/>
        <w:t>2,882,479</w:t>
      </w:r>
    </w:p>
    <w:p w14:paraId="7AD428E1" w14:textId="7C792F64" w:rsidR="00621D5B" w:rsidRPr="008A1E7A"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8A1E7A">
        <w:rPr>
          <w:rFonts w:eastAsia="Calibri" w:cs="Times New Roman"/>
          <w:color w:val="auto"/>
        </w:rPr>
        <w:t>7</w:t>
      </w:r>
      <w:r w:rsidRPr="008A1E7A">
        <w:rPr>
          <w:rFonts w:eastAsia="Calibri" w:cs="Times New Roman"/>
          <w:color w:val="auto"/>
        </w:rPr>
        <w:tab/>
      </w:r>
      <w:r w:rsidRPr="008A1E7A">
        <w:rPr>
          <w:rFonts w:eastAsia="Calibri" w:cs="Times New Roman"/>
          <w:color w:val="auto"/>
        </w:rPr>
        <w:tab/>
        <w:t>The above appropriation for Directed Transfer – Surplus (fund 0606, appropriation 70099) 8</w:t>
      </w:r>
      <w:r w:rsidRPr="008A1E7A">
        <w:rPr>
          <w:rFonts w:eastAsia="Calibri" w:cs="Times New Roman"/>
          <w:color w:val="auto"/>
        </w:rPr>
        <w:tab/>
        <w:t>shall be transferred to the Marketing and Communication</w:t>
      </w:r>
      <w:r w:rsidR="00565AE7" w:rsidRPr="008A1E7A">
        <w:rPr>
          <w:rFonts w:eastAsia="Calibri" w:cs="Times New Roman"/>
          <w:color w:val="auto"/>
        </w:rPr>
        <w:t>s</w:t>
      </w:r>
      <w:r w:rsidRPr="008A1E7A">
        <w:rPr>
          <w:rFonts w:eastAsia="Calibri" w:cs="Times New Roman"/>
          <w:color w:val="auto"/>
        </w:rPr>
        <w:t xml:space="preserve"> Operating Fund </w:t>
      </w:r>
      <w:r w:rsidR="00BD3095" w:rsidRPr="008A1E7A">
        <w:rPr>
          <w:rFonts w:eastAsia="Calibri" w:cs="Times New Roman"/>
          <w:color w:val="auto"/>
        </w:rPr>
        <w:t>(</w:t>
      </w:r>
      <w:r w:rsidRPr="008A1E7A">
        <w:rPr>
          <w:rFonts w:eastAsia="Calibri" w:cs="Times New Roman"/>
          <w:color w:val="auto"/>
        </w:rPr>
        <w:t>fund 3002).</w:t>
      </w:r>
    </w:p>
    <w:p w14:paraId="4933AAE0" w14:textId="42D4DAA1" w:rsidR="00621D5B" w:rsidRPr="008A1E7A" w:rsidRDefault="00621D5B" w:rsidP="00621D5B">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sectPr w:rsidR="00621D5B" w:rsidRPr="008A1E7A" w:rsidSect="00F43291">
          <w:type w:val="continuous"/>
          <w:pgSz w:w="12240" w:h="15840"/>
          <w:pgMar w:top="1440" w:right="1440" w:bottom="1440" w:left="1440" w:header="720" w:footer="720" w:gutter="0"/>
          <w:lnNumType w:countBy="1" w:restart="newSection"/>
          <w:pgNumType w:start="1"/>
          <w:cols w:space="720"/>
          <w:docGrid w:linePitch="360"/>
        </w:sectPr>
      </w:pPr>
    </w:p>
    <w:p w14:paraId="7F5A864F" w14:textId="77777777" w:rsidR="006F6C8E" w:rsidRPr="008A1E7A" w:rsidRDefault="006F6C8E" w:rsidP="00C54E0F">
      <w:pPr>
        <w:pStyle w:val="Note"/>
        <w:rPr>
          <w:color w:val="auto"/>
        </w:rPr>
      </w:pPr>
    </w:p>
    <w:p w14:paraId="143422A2" w14:textId="728BFC4A" w:rsidR="00FD0937" w:rsidRPr="008A1E7A" w:rsidRDefault="00E576C1" w:rsidP="00C54E0F">
      <w:pPr>
        <w:pStyle w:val="Note"/>
        <w:rPr>
          <w:color w:val="auto"/>
        </w:rPr>
      </w:pPr>
      <w:r w:rsidRPr="008A1E7A">
        <w:rPr>
          <w:color w:val="auto"/>
        </w:rPr>
        <w:t>NOTE: The purpose of this supplemental appropriation bill is to add a new item of appropriation in the aforesaid account for the designated spending unit for expenditure during the fiscal year 2023.</w:t>
      </w:r>
    </w:p>
    <w:sectPr w:rsidR="00FD0937" w:rsidRPr="008A1E7A" w:rsidSect="00F43291">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92AEF" w14:textId="77777777" w:rsidR="0075249A" w:rsidRPr="00B844FE" w:rsidRDefault="0075249A" w:rsidP="00B844FE">
      <w:r>
        <w:separator/>
      </w:r>
    </w:p>
  </w:endnote>
  <w:endnote w:type="continuationSeparator" w:id="0">
    <w:p w14:paraId="54968C07" w14:textId="77777777" w:rsidR="0075249A" w:rsidRPr="00B844FE" w:rsidRDefault="0075249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739091"/>
      <w:docPartObj>
        <w:docPartGallery w:val="Page Numbers (Bottom of Page)"/>
        <w:docPartUnique/>
      </w:docPartObj>
    </w:sdtPr>
    <w:sdtEndPr>
      <w:rPr>
        <w:noProof/>
      </w:rPr>
    </w:sdtEndPr>
    <w:sdtContent>
      <w:p w14:paraId="65E09853" w14:textId="6AB37457" w:rsidR="006F6C8E" w:rsidRDefault="006F6C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7924973"/>
      <w:docPartObj>
        <w:docPartGallery w:val="Page Numbers (Bottom of Page)"/>
        <w:docPartUnique/>
      </w:docPartObj>
    </w:sdtPr>
    <w:sdtEndPr>
      <w:rPr>
        <w:noProof/>
      </w:rPr>
    </w:sdtEndPr>
    <w:sdtContent>
      <w:p w14:paraId="213EFEF9" w14:textId="07CEBBBB" w:rsidR="006F6C8E" w:rsidRDefault="006F6C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BF578F" w14:textId="26EED6A5" w:rsidR="00342622" w:rsidRPr="006F6C8E" w:rsidRDefault="00342622" w:rsidP="006F6C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59002" w14:textId="77777777" w:rsidR="0075249A" w:rsidRPr="00B844FE" w:rsidRDefault="0075249A" w:rsidP="00B844FE">
      <w:r>
        <w:separator/>
      </w:r>
    </w:p>
  </w:footnote>
  <w:footnote w:type="continuationSeparator" w:id="0">
    <w:p w14:paraId="42D3CDF9" w14:textId="77777777" w:rsidR="0075249A" w:rsidRPr="00B844FE" w:rsidRDefault="0075249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6C0310">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11EB3690" w:rsidR="00342622" w:rsidRPr="00C33014" w:rsidRDefault="00342622" w:rsidP="00342622">
    <w:pPr>
      <w:pStyle w:val="HeaderStyle"/>
    </w:pPr>
    <w:r>
      <w:t>I</w:t>
    </w:r>
    <w:r w:rsidR="00A750B5">
      <w:t>ntr</w:t>
    </w:r>
    <w:r w:rsidR="00DE3931">
      <w:t xml:space="preserve"> </w:t>
    </w:r>
    <w:r w:rsidR="00A750B5">
      <w:t>SB</w:t>
    </w:r>
    <w:r w:rsidR="00DE3931">
      <w:t xml:space="preserve"> 754</w:t>
    </w:r>
    <w:r>
      <w:ptab w:relativeTo="margin" w:alignment="center" w:leader="none"/>
    </w:r>
    <w:r>
      <w:t xml:space="preserve"> </w:t>
    </w:r>
    <w:r>
      <w:tab/>
    </w:r>
    <w:bookmarkStart w:id="0" w:name="_Hlk125021641"/>
    <w:r w:rsidR="00712931">
      <w:rPr>
        <w:rStyle w:val="HeaderStyleChar"/>
      </w:rPr>
      <w:t>20</w:t>
    </w:r>
    <w:r w:rsidR="00655014">
      <w:rPr>
        <w:rStyle w:val="HeaderStyleChar"/>
      </w:rPr>
      <w:t>2</w:t>
    </w:r>
    <w:r w:rsidR="005C557C">
      <w:rPr>
        <w:rStyle w:val="HeaderStyleChar"/>
      </w:rPr>
      <w:t>3R</w:t>
    </w:r>
    <w:r w:rsidR="00A750B5">
      <w:rPr>
        <w:rStyle w:val="HeaderStyleChar"/>
      </w:rPr>
      <w:t>3117</w:t>
    </w:r>
    <w:r w:rsidR="005C557C">
      <w:rPr>
        <w:rStyle w:val="HeaderStyleChar"/>
      </w:rPr>
      <w:t>S</w:t>
    </w:r>
    <w:r w:rsidR="00A750B5">
      <w:rPr>
        <w:rStyle w:val="HeaderStyleChar"/>
      </w:rPr>
      <w:t xml:space="preserve"> 2023R3118H</w:t>
    </w:r>
  </w:p>
  <w:bookmarkEnd w:id="0"/>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1A8D7870" w:rsidR="00342622" w:rsidRDefault="00342622" w:rsidP="00342622">
    <w:pPr>
      <w:pStyle w:val="HeaderStyle"/>
    </w:pP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6C0310">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FF3E" w14:textId="50A2CE60" w:rsidR="00A750B5" w:rsidRPr="00C33014" w:rsidRDefault="00342622" w:rsidP="00A750B5">
    <w:pPr>
      <w:pStyle w:val="HeaderStyle"/>
    </w:pPr>
    <w:r>
      <w:t>I</w:t>
    </w:r>
    <w:r w:rsidR="00A750B5">
      <w:t>ntr SB</w:t>
    </w:r>
    <w:r w:rsidRPr="002A0269">
      <w:ptab w:relativeTo="margin" w:alignment="center" w:leader="none"/>
    </w:r>
    <w:r>
      <w:tab/>
    </w:r>
    <w:r w:rsidR="00A750B5">
      <w:rPr>
        <w:rStyle w:val="HeaderStyleChar"/>
      </w:rPr>
      <w:t>2023R3117S 2023R3118H</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018AA"/>
    <w:multiLevelType w:val="hybridMultilevel"/>
    <w:tmpl w:val="EE20DEB4"/>
    <w:lvl w:ilvl="0" w:tplc="86A6075E">
      <w:start w:val="3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E31B21"/>
    <w:multiLevelType w:val="hybridMultilevel"/>
    <w:tmpl w:val="C9BA804A"/>
    <w:lvl w:ilvl="0" w:tplc="DECE0492">
      <w:start w:val="3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E47B31"/>
    <w:multiLevelType w:val="hybridMultilevel"/>
    <w:tmpl w:val="72DE24A2"/>
    <w:lvl w:ilvl="0" w:tplc="93640036">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99611107">
    <w:abstractNumId w:val="6"/>
  </w:num>
  <w:num w:numId="2" w16cid:durableId="1136603469">
    <w:abstractNumId w:val="6"/>
  </w:num>
  <w:num w:numId="3" w16cid:durableId="649872917">
    <w:abstractNumId w:val="3"/>
  </w:num>
  <w:num w:numId="4" w16cid:durableId="1679767677">
    <w:abstractNumId w:val="4"/>
  </w:num>
  <w:num w:numId="5" w16cid:durableId="1118330152">
    <w:abstractNumId w:val="5"/>
  </w:num>
  <w:num w:numId="6" w16cid:durableId="1968467780">
    <w:abstractNumId w:val="2"/>
  </w:num>
  <w:num w:numId="7" w16cid:durableId="998462530">
    <w:abstractNumId w:val="1"/>
  </w:num>
  <w:num w:numId="8" w16cid:durableId="1056246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967D0"/>
    <w:rsid w:val="000A23AE"/>
    <w:rsid w:val="000A2D92"/>
    <w:rsid w:val="000C5C77"/>
    <w:rsid w:val="000E4B72"/>
    <w:rsid w:val="000F111D"/>
    <w:rsid w:val="000F77E1"/>
    <w:rsid w:val="0010070F"/>
    <w:rsid w:val="0015112E"/>
    <w:rsid w:val="001552E7"/>
    <w:rsid w:val="00170E7D"/>
    <w:rsid w:val="00176B86"/>
    <w:rsid w:val="0019461C"/>
    <w:rsid w:val="001C063D"/>
    <w:rsid w:val="001C279E"/>
    <w:rsid w:val="001D459E"/>
    <w:rsid w:val="001F58C9"/>
    <w:rsid w:val="0025321D"/>
    <w:rsid w:val="0027011C"/>
    <w:rsid w:val="00274200"/>
    <w:rsid w:val="00282C24"/>
    <w:rsid w:val="00291E6F"/>
    <w:rsid w:val="0029661E"/>
    <w:rsid w:val="002A0269"/>
    <w:rsid w:val="002A14C6"/>
    <w:rsid w:val="002E4340"/>
    <w:rsid w:val="00303684"/>
    <w:rsid w:val="0030622E"/>
    <w:rsid w:val="00307239"/>
    <w:rsid w:val="00314854"/>
    <w:rsid w:val="00314DCA"/>
    <w:rsid w:val="0034045B"/>
    <w:rsid w:val="00342622"/>
    <w:rsid w:val="00347EFB"/>
    <w:rsid w:val="00353B61"/>
    <w:rsid w:val="0035673F"/>
    <w:rsid w:val="00370F81"/>
    <w:rsid w:val="00385F18"/>
    <w:rsid w:val="00391450"/>
    <w:rsid w:val="003A2D8B"/>
    <w:rsid w:val="003D1226"/>
    <w:rsid w:val="003F6E38"/>
    <w:rsid w:val="00403466"/>
    <w:rsid w:val="00405320"/>
    <w:rsid w:val="004550E9"/>
    <w:rsid w:val="0048096E"/>
    <w:rsid w:val="004A5FA7"/>
    <w:rsid w:val="004A625A"/>
    <w:rsid w:val="004B5DB6"/>
    <w:rsid w:val="004B72B9"/>
    <w:rsid w:val="004C13DD"/>
    <w:rsid w:val="004D6420"/>
    <w:rsid w:val="004E2645"/>
    <w:rsid w:val="004E3441"/>
    <w:rsid w:val="004F372F"/>
    <w:rsid w:val="0050012F"/>
    <w:rsid w:val="00515332"/>
    <w:rsid w:val="00541E4D"/>
    <w:rsid w:val="0055311F"/>
    <w:rsid w:val="00557FFD"/>
    <w:rsid w:val="00565AE7"/>
    <w:rsid w:val="00577B1F"/>
    <w:rsid w:val="005A5366"/>
    <w:rsid w:val="005A6721"/>
    <w:rsid w:val="005B4460"/>
    <w:rsid w:val="005C20CE"/>
    <w:rsid w:val="005C557C"/>
    <w:rsid w:val="005D2376"/>
    <w:rsid w:val="006057A9"/>
    <w:rsid w:val="00610A55"/>
    <w:rsid w:val="00610BA1"/>
    <w:rsid w:val="006134C3"/>
    <w:rsid w:val="00621D5B"/>
    <w:rsid w:val="00637E73"/>
    <w:rsid w:val="00655014"/>
    <w:rsid w:val="00684EEF"/>
    <w:rsid w:val="006865E9"/>
    <w:rsid w:val="00691F3E"/>
    <w:rsid w:val="006921E9"/>
    <w:rsid w:val="00694BFB"/>
    <w:rsid w:val="006A106B"/>
    <w:rsid w:val="006A4A9B"/>
    <w:rsid w:val="006B35CD"/>
    <w:rsid w:val="006C0310"/>
    <w:rsid w:val="006D4036"/>
    <w:rsid w:val="006F4DC9"/>
    <w:rsid w:val="006F6C8E"/>
    <w:rsid w:val="00701DD8"/>
    <w:rsid w:val="00704662"/>
    <w:rsid w:val="00712931"/>
    <w:rsid w:val="00741D96"/>
    <w:rsid w:val="0075249A"/>
    <w:rsid w:val="007C12B7"/>
    <w:rsid w:val="007C604E"/>
    <w:rsid w:val="007E4D29"/>
    <w:rsid w:val="007F1CF5"/>
    <w:rsid w:val="007F5B38"/>
    <w:rsid w:val="008020A2"/>
    <w:rsid w:val="00827BAA"/>
    <w:rsid w:val="00834EDE"/>
    <w:rsid w:val="00855BE3"/>
    <w:rsid w:val="00866C57"/>
    <w:rsid w:val="00866FA1"/>
    <w:rsid w:val="008736AA"/>
    <w:rsid w:val="0088491E"/>
    <w:rsid w:val="008A1E7A"/>
    <w:rsid w:val="008A4601"/>
    <w:rsid w:val="008B31A9"/>
    <w:rsid w:val="008D275D"/>
    <w:rsid w:val="008F66F4"/>
    <w:rsid w:val="00901D7C"/>
    <w:rsid w:val="009056DC"/>
    <w:rsid w:val="009058E9"/>
    <w:rsid w:val="00913C51"/>
    <w:rsid w:val="009328D5"/>
    <w:rsid w:val="00934769"/>
    <w:rsid w:val="00953694"/>
    <w:rsid w:val="00954257"/>
    <w:rsid w:val="00980327"/>
    <w:rsid w:val="0098653C"/>
    <w:rsid w:val="00990B86"/>
    <w:rsid w:val="009A07EF"/>
    <w:rsid w:val="009B3E89"/>
    <w:rsid w:val="009F1067"/>
    <w:rsid w:val="009F7205"/>
    <w:rsid w:val="00A277D8"/>
    <w:rsid w:val="00A31E01"/>
    <w:rsid w:val="00A3746C"/>
    <w:rsid w:val="00A527AD"/>
    <w:rsid w:val="00A718CF"/>
    <w:rsid w:val="00A74F57"/>
    <w:rsid w:val="00A750B5"/>
    <w:rsid w:val="00AB5376"/>
    <w:rsid w:val="00AB706C"/>
    <w:rsid w:val="00AE48A0"/>
    <w:rsid w:val="00AF77FC"/>
    <w:rsid w:val="00B04890"/>
    <w:rsid w:val="00B16F25"/>
    <w:rsid w:val="00B24422"/>
    <w:rsid w:val="00B57E81"/>
    <w:rsid w:val="00B71698"/>
    <w:rsid w:val="00B80AC2"/>
    <w:rsid w:val="00B80C20"/>
    <w:rsid w:val="00B83F62"/>
    <w:rsid w:val="00B844FE"/>
    <w:rsid w:val="00B95C8D"/>
    <w:rsid w:val="00BB39D2"/>
    <w:rsid w:val="00BB5BE6"/>
    <w:rsid w:val="00BB7416"/>
    <w:rsid w:val="00BC4C0B"/>
    <w:rsid w:val="00BC562B"/>
    <w:rsid w:val="00BD3095"/>
    <w:rsid w:val="00C16AE5"/>
    <w:rsid w:val="00C306AC"/>
    <w:rsid w:val="00C32565"/>
    <w:rsid w:val="00C33014"/>
    <w:rsid w:val="00C33434"/>
    <w:rsid w:val="00C34869"/>
    <w:rsid w:val="00C42EB6"/>
    <w:rsid w:val="00C46677"/>
    <w:rsid w:val="00C54E0F"/>
    <w:rsid w:val="00C579C3"/>
    <w:rsid w:val="00C75970"/>
    <w:rsid w:val="00C814A5"/>
    <w:rsid w:val="00C85096"/>
    <w:rsid w:val="00CB0AD5"/>
    <w:rsid w:val="00CB20EF"/>
    <w:rsid w:val="00CD088E"/>
    <w:rsid w:val="00CD12CB"/>
    <w:rsid w:val="00CD36CF"/>
    <w:rsid w:val="00CF1DCA"/>
    <w:rsid w:val="00CF57F0"/>
    <w:rsid w:val="00D04519"/>
    <w:rsid w:val="00D17397"/>
    <w:rsid w:val="00D426AF"/>
    <w:rsid w:val="00D579FC"/>
    <w:rsid w:val="00DB7695"/>
    <w:rsid w:val="00DE3931"/>
    <w:rsid w:val="00DE526B"/>
    <w:rsid w:val="00DF199D"/>
    <w:rsid w:val="00E01542"/>
    <w:rsid w:val="00E03788"/>
    <w:rsid w:val="00E12EA1"/>
    <w:rsid w:val="00E365F1"/>
    <w:rsid w:val="00E576C1"/>
    <w:rsid w:val="00E62F48"/>
    <w:rsid w:val="00E66214"/>
    <w:rsid w:val="00E831B3"/>
    <w:rsid w:val="00EA7EA2"/>
    <w:rsid w:val="00EE0125"/>
    <w:rsid w:val="00EE70CB"/>
    <w:rsid w:val="00F32E57"/>
    <w:rsid w:val="00F41CA2"/>
    <w:rsid w:val="00F43291"/>
    <w:rsid w:val="00F44121"/>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6F6C8E"/>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6F6C8E"/>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unhideWhenUsed/>
    <w:locked/>
    <w:rsid w:val="00621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500D1A"/>
    <w:rsid w:val="00591D00"/>
    <w:rsid w:val="00860517"/>
    <w:rsid w:val="008C108A"/>
    <w:rsid w:val="008F0C3E"/>
    <w:rsid w:val="00A65DC6"/>
    <w:rsid w:val="00C66561"/>
    <w:rsid w:val="00C71354"/>
    <w:rsid w:val="00C86473"/>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DD982-150D-48C2-9C10-746D5F0AF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3</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Jocelyn Ellis</cp:lastModifiedBy>
  <cp:revision>8</cp:revision>
  <cp:lastPrinted>2023-01-05T14:12:00Z</cp:lastPrinted>
  <dcterms:created xsi:type="dcterms:W3CDTF">2023-01-19T16:54:00Z</dcterms:created>
  <dcterms:modified xsi:type="dcterms:W3CDTF">2023-02-28T19:24:00Z</dcterms:modified>
</cp:coreProperties>
</file>