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E84B" w14:textId="77777777" w:rsidR="00FE067E" w:rsidRDefault="00CD36CF" w:rsidP="00F35C12">
      <w:pPr>
        <w:pStyle w:val="TitlePageOrigin"/>
      </w:pPr>
      <w:r>
        <w:t>WEST virginia legislature</w:t>
      </w:r>
    </w:p>
    <w:p w14:paraId="25CB6F46" w14:textId="318FB42A" w:rsidR="00CD36CF" w:rsidRDefault="00470D6E" w:rsidP="00F35C12">
      <w:pPr>
        <w:pStyle w:val="TitlePageSession"/>
      </w:pPr>
      <w:r>
        <w:t>20</w:t>
      </w:r>
      <w:r w:rsidR="007C2B4B">
        <w:t>2</w:t>
      </w:r>
      <w:r w:rsidR="00B43A99">
        <w:t>3</w:t>
      </w:r>
      <w:r w:rsidR="00CD36CF">
        <w:t xml:space="preserve"> regular session</w:t>
      </w:r>
    </w:p>
    <w:p w14:paraId="087884BC" w14:textId="77777777" w:rsidR="00CD36CF" w:rsidRDefault="00663065" w:rsidP="00F35C12">
      <w:pPr>
        <w:pStyle w:val="TitlePageBillPrefix"/>
      </w:pPr>
      <w:sdt>
        <w:sdtPr>
          <w:tag w:val="IntroDate"/>
          <w:id w:val="-1236936958"/>
          <w:placeholder>
            <w:docPart w:val="CAF51671E7CD49F6B129AA928C47E5F0"/>
          </w:placeholder>
          <w:text/>
        </w:sdtPr>
        <w:sdtEndPr/>
        <w:sdtContent>
          <w:r w:rsidR="00E379D8">
            <w:t>Originating</w:t>
          </w:r>
        </w:sdtContent>
      </w:sdt>
    </w:p>
    <w:p w14:paraId="1288CB89" w14:textId="411E7EB2" w:rsidR="00CD36CF" w:rsidRDefault="00663065" w:rsidP="00F35C12">
      <w:pPr>
        <w:pStyle w:val="BillNumber"/>
      </w:pPr>
      <w:sdt>
        <w:sdtPr>
          <w:tag w:val="Chamber"/>
          <w:id w:val="893011969"/>
          <w:lock w:val="sdtLocked"/>
          <w:placeholder>
            <w:docPart w:val="87862B8D97DC45749658A14580D1A73C"/>
          </w:placeholder>
          <w:dropDownList>
            <w:listItem w:displayText="House" w:value="House"/>
            <w:listItem w:displayText="Senate" w:value="Senate"/>
          </w:dropDownList>
        </w:sdtPr>
        <w:sdtEndPr/>
        <w:sdtContent>
          <w:r w:rsidR="00551C13">
            <w:t>Senate</w:t>
          </w:r>
        </w:sdtContent>
      </w:sdt>
      <w:r w:rsidR="00303684">
        <w:t xml:space="preserve"> </w:t>
      </w:r>
      <w:r w:rsidR="00E379D8">
        <w:t>Bill</w:t>
      </w:r>
      <w:r w:rsidR="008275C0">
        <w:t xml:space="preserve"> 737</w:t>
      </w:r>
    </w:p>
    <w:p w14:paraId="24F4F2D4" w14:textId="642BA33C" w:rsidR="00CD36CF" w:rsidRDefault="00CD36CF" w:rsidP="00F35C12">
      <w:pPr>
        <w:pStyle w:val="Sponsors"/>
      </w:pPr>
      <w:r>
        <w:t xml:space="preserve">By </w:t>
      </w:r>
      <w:sdt>
        <w:sdtPr>
          <w:tag w:val="Sponsors"/>
          <w:id w:val="1589585889"/>
          <w:placeholder>
            <w:docPart w:val="786D6802DE7F4FE7AC5D6BCA6DE557F7"/>
          </w:placeholder>
          <w:text w:multiLine="1"/>
        </w:sdtPr>
        <w:sdtEndPr/>
        <w:sdtContent>
          <w:r w:rsidR="000A210D">
            <w:t>Senators Tarr, Phillip</w:t>
          </w:r>
          <w:r w:rsidR="00937FAE">
            <w:t>s</w:t>
          </w:r>
          <w:r w:rsidR="000A210D">
            <w:t>, Barret, Boley, Clements, Jeffries, Maroney, Nelson, Oliverio, Plymale, Queen, Roberts, Smith</w:t>
          </w:r>
          <w:r w:rsidR="00EC2143">
            <w:t>,</w:t>
          </w:r>
          <w:r w:rsidR="000A210D">
            <w:t xml:space="preserve"> and Woodrum </w:t>
          </w:r>
        </w:sdtContent>
      </w:sdt>
    </w:p>
    <w:p w14:paraId="087D75E9" w14:textId="77777777" w:rsidR="0050765E" w:rsidRDefault="00CD36CF" w:rsidP="00F35C12">
      <w:pPr>
        <w:pStyle w:val="References"/>
      </w:pPr>
      <w:r>
        <w:t>[</w:t>
      </w:r>
      <w:r w:rsidR="00E379D8">
        <w:t xml:space="preserve">Originating in the Committee on </w:t>
      </w:r>
      <w:sdt>
        <w:sdtPr>
          <w:tag w:val="References"/>
          <w:id w:val="-1043047873"/>
          <w:placeholder>
            <w:docPart w:val="D2035532C97641C0BC1DA36BECB98A3E"/>
          </w:placeholder>
          <w:text w:multiLine="1"/>
        </w:sdtPr>
        <w:sdtEndPr/>
        <w:sdtContent>
          <w:r w:rsidR="0050765E">
            <w:t>Finance</w:t>
          </w:r>
        </w:sdtContent>
      </w:sdt>
      <w:r w:rsidR="00E379D8">
        <w:t xml:space="preserve">; </w:t>
      </w:r>
    </w:p>
    <w:p w14:paraId="6414815C" w14:textId="5ABD83E2" w:rsidR="00E831B3" w:rsidRDefault="002D3276" w:rsidP="00F35C12">
      <w:pPr>
        <w:pStyle w:val="References"/>
      </w:pPr>
      <w:r>
        <w:t>r</w:t>
      </w:r>
      <w:r w:rsidR="00E379D8">
        <w:t xml:space="preserve">eported on </w:t>
      </w:r>
      <w:sdt>
        <w:sdtPr>
          <w:id w:val="-566653316"/>
          <w:placeholder>
            <w:docPart w:val="69F5374CCAB646FAB6C67C6C4395D4E5"/>
          </w:placeholder>
          <w:text/>
        </w:sdtPr>
        <w:sdtEndPr/>
        <w:sdtContent>
          <w:r w:rsidR="0050765E">
            <w:t>February 2</w:t>
          </w:r>
          <w:r w:rsidR="00EC2143">
            <w:t>4</w:t>
          </w:r>
          <w:r w:rsidR="0050765E">
            <w:t>, 2023</w:t>
          </w:r>
        </w:sdtContent>
      </w:sdt>
      <w:r w:rsidR="00CD36CF">
        <w:t>]</w:t>
      </w:r>
    </w:p>
    <w:p w14:paraId="01B3982B" w14:textId="300E0844" w:rsidR="00303684" w:rsidRDefault="0000526A" w:rsidP="00F35C12">
      <w:pPr>
        <w:pStyle w:val="TitleSection"/>
      </w:pPr>
      <w:r>
        <w:lastRenderedPageBreak/>
        <w:t>A BILL</w:t>
      </w:r>
      <w:r w:rsidR="0078379C">
        <w:t xml:space="preserve"> to amend the Code of West Virginia, 1931, as amended, by adding thereto a new section, designated §16-4C-25, relating to emergency medical services funding; creating a special revenue account; providing for administration of the fund by the Office of Emergency Medical Services; providing for rulemaking; and requiring an annual report. </w:t>
      </w:r>
    </w:p>
    <w:p w14:paraId="61E152C1" w14:textId="77777777" w:rsidR="00303684" w:rsidRDefault="00303684" w:rsidP="00F35C12">
      <w:pPr>
        <w:pStyle w:val="EnactingClause"/>
        <w:sectPr w:rsidR="00303684" w:rsidSect="0050765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255D4A4" w14:textId="77777777" w:rsidR="0050765E" w:rsidRDefault="0050765E" w:rsidP="000A43D0">
      <w:pPr>
        <w:pStyle w:val="ArticleHeading"/>
        <w:sectPr w:rsidR="0050765E" w:rsidSect="00C9164F">
          <w:type w:val="continuous"/>
          <w:pgSz w:w="12240" w:h="15840" w:code="1"/>
          <w:pgMar w:top="1440" w:right="1440" w:bottom="1440" w:left="1440" w:header="720" w:footer="720" w:gutter="0"/>
          <w:lnNumType w:countBy="1" w:restart="newSection"/>
          <w:cols w:space="720"/>
          <w:titlePg/>
          <w:docGrid w:linePitch="360"/>
        </w:sectPr>
      </w:pPr>
      <w:r>
        <w:t>ARTICLE 4C. EMERGENCY MEDICAL SERVICES ACT.</w:t>
      </w:r>
    </w:p>
    <w:p w14:paraId="2469A33E" w14:textId="134740EE" w:rsidR="0050765E" w:rsidRPr="00552761" w:rsidRDefault="0050765E" w:rsidP="0050765E">
      <w:pPr>
        <w:pStyle w:val="SectionHeading"/>
        <w:ind w:left="0" w:firstLine="0"/>
        <w:rPr>
          <w:color w:val="auto"/>
          <w:u w:val="single"/>
        </w:rPr>
      </w:pPr>
      <w:r>
        <w:rPr>
          <w:color w:val="auto"/>
          <w:u w:val="single"/>
        </w:rPr>
        <w:t>§16-4C-25.</w:t>
      </w:r>
      <w:r w:rsidR="00420A2D">
        <w:rPr>
          <w:color w:val="auto"/>
          <w:u w:val="single"/>
        </w:rPr>
        <w:t xml:space="preserve"> </w:t>
      </w:r>
      <w:r>
        <w:rPr>
          <w:color w:val="auto"/>
          <w:u w:val="single"/>
        </w:rPr>
        <w:t xml:space="preserve">Emergency Medical Services Salary Enhancement </w:t>
      </w:r>
      <w:r w:rsidRPr="00552761">
        <w:rPr>
          <w:color w:val="auto"/>
          <w:u w:val="single"/>
        </w:rPr>
        <w:t>Fund.</w:t>
      </w:r>
    </w:p>
    <w:p w14:paraId="03A83D2C" w14:textId="5865A15C" w:rsidR="0050765E" w:rsidRDefault="0050765E" w:rsidP="0050765E">
      <w:pPr>
        <w:pStyle w:val="SectionBody"/>
        <w:rPr>
          <w:bCs/>
          <w:color w:val="auto"/>
          <w:u w:val="single"/>
        </w:rPr>
      </w:pPr>
      <w:r>
        <w:rPr>
          <w:bCs/>
          <w:color w:val="auto"/>
          <w:u w:val="single"/>
        </w:rPr>
        <w:t xml:space="preserve">(a) </w:t>
      </w:r>
      <w:r w:rsidRPr="00AC5886">
        <w:rPr>
          <w:bCs/>
          <w:color w:val="auto"/>
          <w:u w:val="single"/>
        </w:rPr>
        <w:t>There is hereby created in the State Treasury a special revenue fund designated and known as the</w:t>
      </w:r>
      <w:r>
        <w:rPr>
          <w:bCs/>
          <w:color w:val="auto"/>
          <w:u w:val="single"/>
        </w:rPr>
        <w:t xml:space="preserve"> Emergency Medical Services Salary Enhancement Fund </w:t>
      </w:r>
      <w:r w:rsidRPr="008042B9">
        <w:rPr>
          <w:rFonts w:cs="Arial"/>
          <w:bCs/>
          <w:color w:val="auto"/>
          <w:u w:val="single"/>
        </w:rPr>
        <w:t>which is an interest</w:t>
      </w:r>
      <w:r>
        <w:rPr>
          <w:rFonts w:cs="Arial"/>
          <w:bCs/>
          <w:color w:val="auto"/>
          <w:u w:val="single"/>
        </w:rPr>
        <w:t>-</w:t>
      </w:r>
      <w:r w:rsidRPr="008042B9">
        <w:rPr>
          <w:rFonts w:cs="Arial"/>
          <w:bCs/>
          <w:color w:val="auto"/>
          <w:u w:val="single"/>
        </w:rPr>
        <w:t xml:space="preserve"> and earnings-accumulating account</w:t>
      </w:r>
      <w:r w:rsidRPr="00AC5886">
        <w:rPr>
          <w:bCs/>
          <w:color w:val="auto"/>
          <w:u w:val="single"/>
        </w:rPr>
        <w:t xml:space="preserve">. The fund is established </w:t>
      </w:r>
      <w:r w:rsidRPr="00552761">
        <w:rPr>
          <w:color w:val="auto"/>
          <w:u w:val="single"/>
        </w:rPr>
        <w:t xml:space="preserve">to support </w:t>
      </w:r>
      <w:r>
        <w:rPr>
          <w:color w:val="auto"/>
          <w:u w:val="single"/>
        </w:rPr>
        <w:t xml:space="preserve">supplementing the salaries of county emergency medical service workers </w:t>
      </w:r>
      <w:r w:rsidR="00486F30">
        <w:rPr>
          <w:color w:val="auto"/>
          <w:u w:val="single"/>
        </w:rPr>
        <w:t xml:space="preserve">or a county designated or contracted emergency medical service provider </w:t>
      </w:r>
      <w:r w:rsidRPr="00552761">
        <w:rPr>
          <w:color w:val="auto"/>
          <w:u w:val="single"/>
        </w:rPr>
        <w:t xml:space="preserve">and all moneys must be spent to support </w:t>
      </w:r>
      <w:r>
        <w:rPr>
          <w:color w:val="auto"/>
          <w:u w:val="single"/>
        </w:rPr>
        <w:t>increasing salaries of emergency medical service workers to encourage retention.</w:t>
      </w:r>
      <w:r w:rsidR="00663065">
        <w:rPr>
          <w:color w:val="auto"/>
          <w:u w:val="single"/>
        </w:rPr>
        <w:t xml:space="preserve"> </w:t>
      </w:r>
      <w:r w:rsidRPr="00AC5886">
        <w:rPr>
          <w:bCs/>
          <w:color w:val="auto"/>
          <w:u w:val="single"/>
        </w:rPr>
        <w:t>The fund consists of money</w:t>
      </w:r>
      <w:r>
        <w:rPr>
          <w:bCs/>
          <w:color w:val="auto"/>
          <w:u w:val="single"/>
        </w:rPr>
        <w:t>s</w:t>
      </w:r>
      <w:r w:rsidRPr="00AC5886">
        <w:rPr>
          <w:bCs/>
          <w:color w:val="auto"/>
          <w:u w:val="single"/>
        </w:rPr>
        <w:t xml:space="preserve"> appropriated by the Legislature, grants, gifts, devises, and donations from any public or private source. </w:t>
      </w:r>
      <w:r>
        <w:rPr>
          <w:bCs/>
          <w:color w:val="auto"/>
          <w:u w:val="single"/>
        </w:rPr>
        <w:t xml:space="preserve"> </w:t>
      </w:r>
      <w:r w:rsidRPr="00AC5886">
        <w:rPr>
          <w:bCs/>
          <w:color w:val="auto"/>
          <w:u w:val="single"/>
        </w:rPr>
        <w:t>All interest and other returns derived from the deposit and investment of money</w:t>
      </w:r>
      <w:r>
        <w:rPr>
          <w:bCs/>
          <w:color w:val="auto"/>
          <w:u w:val="single"/>
        </w:rPr>
        <w:t>s</w:t>
      </w:r>
      <w:r w:rsidRPr="00AC5886">
        <w:rPr>
          <w:bCs/>
          <w:color w:val="auto"/>
          <w:u w:val="single"/>
        </w:rPr>
        <w:t xml:space="preserve"> in the </w:t>
      </w:r>
      <w:r>
        <w:rPr>
          <w:bCs/>
          <w:color w:val="auto"/>
          <w:u w:val="single"/>
        </w:rPr>
        <w:t xml:space="preserve">Emergency Medical Services Salary Enhancement Fund </w:t>
      </w:r>
      <w:r w:rsidRPr="00AC5886">
        <w:rPr>
          <w:bCs/>
          <w:color w:val="auto"/>
          <w:u w:val="single"/>
        </w:rPr>
        <w:t xml:space="preserve">shall be credited to the fund. Any balance, including accrued interest and other returns, remaining in the fund at the end of each fiscal year shall not revert to the General Revenue Fund but shall remain in the fund and be expended as provided in this section. The </w:t>
      </w:r>
      <w:r>
        <w:rPr>
          <w:bCs/>
          <w:color w:val="auto"/>
          <w:u w:val="single"/>
        </w:rPr>
        <w:t xml:space="preserve">Director of the West Virginia Office of Emergency Medical Services </w:t>
      </w:r>
      <w:r w:rsidRPr="00AC5886">
        <w:rPr>
          <w:bCs/>
          <w:color w:val="auto"/>
          <w:u w:val="single"/>
        </w:rPr>
        <w:t>shall administer the fund.</w:t>
      </w:r>
    </w:p>
    <w:p w14:paraId="50851B21" w14:textId="61497480" w:rsidR="00267A27" w:rsidRDefault="0050765E" w:rsidP="0050765E">
      <w:pPr>
        <w:pStyle w:val="SectionBody"/>
        <w:rPr>
          <w:bCs/>
          <w:color w:val="auto"/>
          <w:u w:val="single"/>
        </w:rPr>
      </w:pPr>
      <w:r>
        <w:rPr>
          <w:bCs/>
          <w:color w:val="auto"/>
          <w:u w:val="single"/>
        </w:rPr>
        <w:t>(b) The Director of the Office of Emergency Medical Services shall promulgate emergency rules pursuant to the provisions of §29A</w:t>
      </w:r>
      <w:r w:rsidR="0078379C">
        <w:rPr>
          <w:bCs/>
          <w:color w:val="auto"/>
          <w:u w:val="single"/>
        </w:rPr>
        <w:t xml:space="preserve">-3-15 of this code.  These rules shall include a means of distributing any available funds to counties </w:t>
      </w:r>
      <w:r w:rsidR="00486F30">
        <w:rPr>
          <w:bCs/>
          <w:color w:val="auto"/>
          <w:u w:val="single"/>
        </w:rPr>
        <w:t xml:space="preserve">to accomplish the purpose of this section </w:t>
      </w:r>
      <w:r w:rsidR="00CE7272">
        <w:rPr>
          <w:bCs/>
          <w:color w:val="auto"/>
          <w:u w:val="single"/>
        </w:rPr>
        <w:t xml:space="preserve">with an emphasis on the </w:t>
      </w:r>
      <w:r w:rsidR="00267A27">
        <w:rPr>
          <w:bCs/>
          <w:color w:val="auto"/>
          <w:u w:val="single"/>
        </w:rPr>
        <w:t>following factors</w:t>
      </w:r>
      <w:r w:rsidR="00663065">
        <w:rPr>
          <w:bCs/>
          <w:color w:val="auto"/>
          <w:u w:val="single"/>
        </w:rPr>
        <w:t>:</w:t>
      </w:r>
    </w:p>
    <w:p w14:paraId="3D613EEB" w14:textId="6ED7ABF8" w:rsidR="00267A27" w:rsidRDefault="00267A27" w:rsidP="0050765E">
      <w:pPr>
        <w:pStyle w:val="SectionBody"/>
        <w:rPr>
          <w:bCs/>
          <w:color w:val="auto"/>
          <w:u w:val="single"/>
        </w:rPr>
      </w:pPr>
      <w:r>
        <w:rPr>
          <w:bCs/>
          <w:color w:val="auto"/>
          <w:u w:val="single"/>
        </w:rPr>
        <w:t>(1) C</w:t>
      </w:r>
      <w:r w:rsidR="00CE7272">
        <w:rPr>
          <w:bCs/>
          <w:color w:val="auto"/>
          <w:u w:val="single"/>
        </w:rPr>
        <w:t>ounties who may demonstrate the most need</w:t>
      </w:r>
      <w:r>
        <w:rPr>
          <w:bCs/>
          <w:color w:val="auto"/>
          <w:u w:val="single"/>
        </w:rPr>
        <w:t xml:space="preserve">; </w:t>
      </w:r>
      <w:r w:rsidR="00CE7272">
        <w:rPr>
          <w:bCs/>
          <w:color w:val="auto"/>
          <w:u w:val="single"/>
        </w:rPr>
        <w:t xml:space="preserve"> </w:t>
      </w:r>
    </w:p>
    <w:p w14:paraId="181F106D" w14:textId="75A191E6" w:rsidR="00267A27" w:rsidRDefault="00267A27" w:rsidP="0050765E">
      <w:pPr>
        <w:pStyle w:val="SectionBody"/>
        <w:rPr>
          <w:bCs/>
          <w:color w:val="auto"/>
          <w:u w:val="single"/>
        </w:rPr>
      </w:pPr>
      <w:r>
        <w:rPr>
          <w:bCs/>
          <w:color w:val="auto"/>
          <w:u w:val="single"/>
        </w:rPr>
        <w:t xml:space="preserve">(2) Counties that </w:t>
      </w:r>
      <w:r w:rsidR="00CE7272">
        <w:rPr>
          <w:bCs/>
          <w:color w:val="auto"/>
          <w:u w:val="single"/>
        </w:rPr>
        <w:t>have a special levy</w:t>
      </w:r>
      <w:r w:rsidR="00486F30">
        <w:rPr>
          <w:bCs/>
          <w:color w:val="auto"/>
          <w:u w:val="single"/>
        </w:rPr>
        <w:t xml:space="preserve"> for emergency medical services</w:t>
      </w:r>
      <w:r>
        <w:rPr>
          <w:bCs/>
          <w:color w:val="auto"/>
          <w:u w:val="single"/>
        </w:rPr>
        <w:t xml:space="preserve">; </w:t>
      </w:r>
    </w:p>
    <w:p w14:paraId="7B107633" w14:textId="09BDC7B0" w:rsidR="00267A27" w:rsidRDefault="00267A27" w:rsidP="0050765E">
      <w:pPr>
        <w:pStyle w:val="SectionBody"/>
        <w:rPr>
          <w:bCs/>
          <w:color w:val="auto"/>
          <w:u w:val="single"/>
        </w:rPr>
      </w:pPr>
      <w:r>
        <w:rPr>
          <w:bCs/>
          <w:color w:val="auto"/>
          <w:u w:val="single"/>
        </w:rPr>
        <w:lastRenderedPageBreak/>
        <w:t xml:space="preserve">(3) Counties that have reached the maximum </w:t>
      </w:r>
      <w:r w:rsidR="00532D0F">
        <w:rPr>
          <w:bCs/>
          <w:color w:val="auto"/>
          <w:u w:val="single"/>
        </w:rPr>
        <w:t xml:space="preserve">allowable rate </w:t>
      </w:r>
      <w:r>
        <w:rPr>
          <w:bCs/>
          <w:color w:val="auto"/>
          <w:u w:val="single"/>
        </w:rPr>
        <w:t xml:space="preserve">on </w:t>
      </w:r>
      <w:r w:rsidR="00532D0F">
        <w:rPr>
          <w:bCs/>
          <w:color w:val="auto"/>
          <w:u w:val="single"/>
        </w:rPr>
        <w:t xml:space="preserve">regular </w:t>
      </w:r>
      <w:r>
        <w:rPr>
          <w:bCs/>
          <w:color w:val="auto"/>
          <w:u w:val="single"/>
        </w:rPr>
        <w:t xml:space="preserve">levies; and/or  </w:t>
      </w:r>
    </w:p>
    <w:p w14:paraId="520FCF73" w14:textId="357C0FF5" w:rsidR="0050765E" w:rsidRDefault="00267A27" w:rsidP="0050765E">
      <w:pPr>
        <w:pStyle w:val="SectionBody"/>
        <w:rPr>
          <w:bCs/>
          <w:color w:val="auto"/>
          <w:u w:val="single"/>
        </w:rPr>
      </w:pPr>
      <w:r>
        <w:rPr>
          <w:bCs/>
          <w:color w:val="auto"/>
          <w:u w:val="single"/>
        </w:rPr>
        <w:t xml:space="preserve">(4) Counties that have a challenge recruiting and retaining emergency medical services personnel due to interstate competition.  </w:t>
      </w:r>
      <w:r w:rsidR="0078379C">
        <w:rPr>
          <w:bCs/>
          <w:color w:val="auto"/>
          <w:u w:val="single"/>
        </w:rPr>
        <w:t xml:space="preserve"> </w:t>
      </w:r>
    </w:p>
    <w:p w14:paraId="71654D29" w14:textId="0D2C584F" w:rsidR="0078379C" w:rsidRDefault="0078379C" w:rsidP="0050765E">
      <w:pPr>
        <w:pStyle w:val="SectionBody"/>
        <w:rPr>
          <w:bCs/>
          <w:color w:val="auto"/>
          <w:u w:val="single"/>
        </w:rPr>
      </w:pPr>
      <w:r>
        <w:rPr>
          <w:bCs/>
          <w:color w:val="auto"/>
          <w:u w:val="single"/>
        </w:rPr>
        <w:t>(c) The Office of Emergency Medical Services shall prepare an annual report to the Legislative Oversight Commission on Health and Human Resources Accountability.  The report shall provide:</w:t>
      </w:r>
    </w:p>
    <w:p w14:paraId="164F891C" w14:textId="77777777" w:rsidR="0078379C" w:rsidRDefault="0078379C" w:rsidP="0050765E">
      <w:pPr>
        <w:pStyle w:val="SectionBody"/>
        <w:rPr>
          <w:bCs/>
          <w:color w:val="auto"/>
          <w:u w:val="single"/>
        </w:rPr>
      </w:pPr>
      <w:r>
        <w:rPr>
          <w:bCs/>
          <w:color w:val="auto"/>
          <w:u w:val="single"/>
        </w:rPr>
        <w:t xml:space="preserve">(1) A county-by-county accounting of how the funds were distributed; </w:t>
      </w:r>
    </w:p>
    <w:p w14:paraId="060FD904" w14:textId="77777777" w:rsidR="0078379C" w:rsidRDefault="0078379C" w:rsidP="0050765E">
      <w:pPr>
        <w:pStyle w:val="SectionBody"/>
        <w:rPr>
          <w:bCs/>
          <w:color w:val="auto"/>
          <w:u w:val="single"/>
        </w:rPr>
      </w:pPr>
      <w:r>
        <w:rPr>
          <w:bCs/>
          <w:color w:val="auto"/>
          <w:u w:val="single"/>
        </w:rPr>
        <w:t xml:space="preserve">(2) An accounting by county of the number of emergency medical service workers receiving a salary enhancement; and </w:t>
      </w:r>
    </w:p>
    <w:p w14:paraId="2958B5FE" w14:textId="77777777" w:rsidR="0078379C" w:rsidRDefault="0078379C" w:rsidP="0050765E">
      <w:pPr>
        <w:pStyle w:val="SectionBody"/>
        <w:rPr>
          <w:bCs/>
          <w:color w:val="auto"/>
          <w:u w:val="single"/>
        </w:rPr>
      </w:pPr>
      <w:r>
        <w:rPr>
          <w:bCs/>
          <w:color w:val="auto"/>
          <w:u w:val="single"/>
        </w:rPr>
        <w:t xml:space="preserve">(3)  Recommendations for continued funding.  </w:t>
      </w:r>
    </w:p>
    <w:p w14:paraId="7A5C7F6C" w14:textId="5A65BE0D" w:rsidR="0078379C" w:rsidRPr="001551AB" w:rsidRDefault="0078379C" w:rsidP="0078379C">
      <w:pPr>
        <w:pStyle w:val="SectionBody"/>
        <w:ind w:firstLine="0"/>
        <w:rPr>
          <w:bCs/>
          <w:color w:val="auto"/>
          <w:u w:val="single"/>
        </w:rPr>
      </w:pPr>
      <w:r>
        <w:rPr>
          <w:bCs/>
          <w:color w:val="auto"/>
          <w:u w:val="single"/>
        </w:rPr>
        <w:t>The first report is due by July 1, 2024</w:t>
      </w:r>
      <w:r w:rsidR="00CE7272">
        <w:rPr>
          <w:bCs/>
          <w:color w:val="auto"/>
          <w:u w:val="single"/>
        </w:rPr>
        <w:t>,</w:t>
      </w:r>
      <w:r>
        <w:rPr>
          <w:bCs/>
          <w:color w:val="auto"/>
          <w:u w:val="single"/>
        </w:rPr>
        <w:t xml:space="preserve"> and annually thereafter. </w:t>
      </w:r>
    </w:p>
    <w:p w14:paraId="08BF9E50" w14:textId="5A9F6953" w:rsidR="006865E9" w:rsidRPr="00303684" w:rsidRDefault="006865E9" w:rsidP="00F35C12">
      <w:pPr>
        <w:pStyle w:val="Note"/>
      </w:pPr>
    </w:p>
    <w:sectPr w:rsidR="006865E9" w:rsidRPr="00303684" w:rsidSect="0050765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CE41" w14:textId="77777777" w:rsidR="00B43A99" w:rsidRPr="00B844FE" w:rsidRDefault="00B43A99" w:rsidP="00B844FE">
      <w:r>
        <w:separator/>
      </w:r>
    </w:p>
  </w:endnote>
  <w:endnote w:type="continuationSeparator" w:id="0">
    <w:p w14:paraId="40101A77" w14:textId="77777777" w:rsidR="00B43A99" w:rsidRPr="00B844FE" w:rsidRDefault="00B43A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E3C4F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085BE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FEB760A"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20A7" w14:textId="77777777" w:rsidR="00B43A99" w:rsidRPr="00B844FE" w:rsidRDefault="00B43A99" w:rsidP="00B844FE">
      <w:r>
        <w:separator/>
      </w:r>
    </w:p>
  </w:footnote>
  <w:footnote w:type="continuationSeparator" w:id="0">
    <w:p w14:paraId="7FD2F876" w14:textId="77777777" w:rsidR="00B43A99" w:rsidRPr="00B844FE" w:rsidRDefault="00B43A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472A" w14:textId="6EC34A47" w:rsidR="002A0269" w:rsidRPr="00B844FE" w:rsidRDefault="00663065">
    <w:pPr>
      <w:pStyle w:val="Header"/>
    </w:pPr>
    <w:sdt>
      <w:sdtPr>
        <w:id w:val="-684364211"/>
        <w:placeholder>
          <w:docPart w:val="87862B8D97DC45749658A14580D1A73C"/>
        </w:placeholder>
        <w:temporary/>
        <w:showingPlcHdr/>
        <w15:appearance w15:val="hidden"/>
      </w:sdtPr>
      <w:sdtEndPr/>
      <w:sdtContent>
        <w:r w:rsidR="00B43A99" w:rsidRPr="00B844FE">
          <w:t>[Type here]</w:t>
        </w:r>
      </w:sdtContent>
    </w:sdt>
    <w:r w:rsidR="002A0269" w:rsidRPr="00B844FE">
      <w:ptab w:relativeTo="margin" w:alignment="left" w:leader="none"/>
    </w:r>
    <w:sdt>
      <w:sdtPr>
        <w:id w:val="-556240388"/>
        <w:placeholder>
          <w:docPart w:val="87862B8D97DC45749658A14580D1A73C"/>
        </w:placeholder>
        <w:temporary/>
        <w:showingPlcHdr/>
        <w15:appearance w15:val="hidden"/>
      </w:sdtPr>
      <w:sdtEndPr/>
      <w:sdtContent>
        <w:r w:rsidR="00B43A9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879F" w14:textId="678DD160" w:rsidR="00E831B3" w:rsidRPr="00F35C12" w:rsidRDefault="00EC2143" w:rsidP="00F35C12">
    <w:pPr>
      <w:pStyle w:val="HeaderStyle"/>
    </w:pPr>
    <w:r>
      <w:t>Org SB 737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59265428">
    <w:abstractNumId w:val="0"/>
  </w:num>
  <w:num w:numId="2" w16cid:durableId="103049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A99"/>
    <w:rsid w:val="0000526A"/>
    <w:rsid w:val="00085D22"/>
    <w:rsid w:val="000A210D"/>
    <w:rsid w:val="000B33E9"/>
    <w:rsid w:val="000C5C77"/>
    <w:rsid w:val="000D16AD"/>
    <w:rsid w:val="0010070F"/>
    <w:rsid w:val="0015112E"/>
    <w:rsid w:val="001552E7"/>
    <w:rsid w:val="001566B4"/>
    <w:rsid w:val="001C279E"/>
    <w:rsid w:val="001D459E"/>
    <w:rsid w:val="00264171"/>
    <w:rsid w:val="00267A27"/>
    <w:rsid w:val="0027011C"/>
    <w:rsid w:val="00274200"/>
    <w:rsid w:val="00275740"/>
    <w:rsid w:val="002A0269"/>
    <w:rsid w:val="002D3276"/>
    <w:rsid w:val="00303684"/>
    <w:rsid w:val="003143F5"/>
    <w:rsid w:val="00314854"/>
    <w:rsid w:val="003C51CD"/>
    <w:rsid w:val="00420A2D"/>
    <w:rsid w:val="004247A2"/>
    <w:rsid w:val="00470D6E"/>
    <w:rsid w:val="00486F30"/>
    <w:rsid w:val="004B2795"/>
    <w:rsid w:val="004C13DD"/>
    <w:rsid w:val="004E3441"/>
    <w:rsid w:val="004F2845"/>
    <w:rsid w:val="0050765E"/>
    <w:rsid w:val="00532D0F"/>
    <w:rsid w:val="00551C13"/>
    <w:rsid w:val="005A5366"/>
    <w:rsid w:val="00637E73"/>
    <w:rsid w:val="00663065"/>
    <w:rsid w:val="006865E9"/>
    <w:rsid w:val="00691F3E"/>
    <w:rsid w:val="00694BFB"/>
    <w:rsid w:val="006A106B"/>
    <w:rsid w:val="006C523D"/>
    <w:rsid w:val="006D4036"/>
    <w:rsid w:val="00704CB3"/>
    <w:rsid w:val="0078379C"/>
    <w:rsid w:val="007C2B4B"/>
    <w:rsid w:val="007E02CF"/>
    <w:rsid w:val="007F1CF5"/>
    <w:rsid w:val="008275C0"/>
    <w:rsid w:val="00834EDE"/>
    <w:rsid w:val="008736AA"/>
    <w:rsid w:val="008D275D"/>
    <w:rsid w:val="00937FAE"/>
    <w:rsid w:val="00974F15"/>
    <w:rsid w:val="00980327"/>
    <w:rsid w:val="009F1067"/>
    <w:rsid w:val="00A31E01"/>
    <w:rsid w:val="00A527AD"/>
    <w:rsid w:val="00A718CF"/>
    <w:rsid w:val="00A760BE"/>
    <w:rsid w:val="00AE44D3"/>
    <w:rsid w:val="00AE48A0"/>
    <w:rsid w:val="00AE61BE"/>
    <w:rsid w:val="00B16F25"/>
    <w:rsid w:val="00B24422"/>
    <w:rsid w:val="00B43A99"/>
    <w:rsid w:val="00B658B6"/>
    <w:rsid w:val="00B80C20"/>
    <w:rsid w:val="00B844FE"/>
    <w:rsid w:val="00BC562B"/>
    <w:rsid w:val="00C33014"/>
    <w:rsid w:val="00C33434"/>
    <w:rsid w:val="00C34869"/>
    <w:rsid w:val="00C42EB6"/>
    <w:rsid w:val="00C85096"/>
    <w:rsid w:val="00CB20EF"/>
    <w:rsid w:val="00CD12CB"/>
    <w:rsid w:val="00CD36CF"/>
    <w:rsid w:val="00CE7272"/>
    <w:rsid w:val="00CF1DCA"/>
    <w:rsid w:val="00D579FC"/>
    <w:rsid w:val="00DE526B"/>
    <w:rsid w:val="00DF199D"/>
    <w:rsid w:val="00E01542"/>
    <w:rsid w:val="00E365F1"/>
    <w:rsid w:val="00E379D8"/>
    <w:rsid w:val="00E62F48"/>
    <w:rsid w:val="00E831B3"/>
    <w:rsid w:val="00EC2143"/>
    <w:rsid w:val="00EE70CB"/>
    <w:rsid w:val="00EF45FC"/>
    <w:rsid w:val="00F23775"/>
    <w:rsid w:val="00F33EFF"/>
    <w:rsid w:val="00F35C12"/>
    <w:rsid w:val="00F37F5C"/>
    <w:rsid w:val="00F41CA2"/>
    <w:rsid w:val="00F443C0"/>
    <w:rsid w:val="00F62EFB"/>
    <w:rsid w:val="00F939A4"/>
    <w:rsid w:val="00FA7B09"/>
    <w:rsid w:val="00FD23B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78B1"/>
  <w15:chartTrackingRefBased/>
  <w15:docId w15:val="{3C7C87D7-4101-4427-8764-D9954EF8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qFormat/>
    <w:rsid w:val="00F35C12"/>
  </w:style>
  <w:style w:type="paragraph" w:customStyle="1" w:styleId="SectionHeading">
    <w:name w:val="Section Heading"/>
    <w:basedOn w:val="SectionHeadingOld"/>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50765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51671E7CD49F6B129AA928C47E5F0"/>
        <w:category>
          <w:name w:val="General"/>
          <w:gallery w:val="placeholder"/>
        </w:category>
        <w:types>
          <w:type w:val="bbPlcHdr"/>
        </w:types>
        <w:behaviors>
          <w:behavior w:val="content"/>
        </w:behaviors>
        <w:guid w:val="{2E5D389A-225F-49DD-A5C1-DD79BCB7FB45}"/>
      </w:docPartPr>
      <w:docPartBody>
        <w:p w:rsidR="00AF4F33" w:rsidRDefault="00CD7AEB">
          <w:pPr>
            <w:pStyle w:val="CAF51671E7CD49F6B129AA928C47E5F0"/>
          </w:pPr>
          <w:r w:rsidRPr="00B844FE">
            <w:t>Prefix Text</w:t>
          </w:r>
        </w:p>
      </w:docPartBody>
    </w:docPart>
    <w:docPart>
      <w:docPartPr>
        <w:name w:val="87862B8D97DC45749658A14580D1A73C"/>
        <w:category>
          <w:name w:val="General"/>
          <w:gallery w:val="placeholder"/>
        </w:category>
        <w:types>
          <w:type w:val="bbPlcHdr"/>
        </w:types>
        <w:behaviors>
          <w:behavior w:val="content"/>
        </w:behaviors>
        <w:guid w:val="{C068D8A2-C586-4D24-901F-4177346BF882}"/>
      </w:docPartPr>
      <w:docPartBody>
        <w:p w:rsidR="00AF4F33" w:rsidRDefault="00CD7AEB">
          <w:pPr>
            <w:pStyle w:val="87862B8D97DC45749658A14580D1A73C"/>
          </w:pPr>
          <w:r w:rsidRPr="00B844FE">
            <w:t>[Type here]</w:t>
          </w:r>
        </w:p>
      </w:docPartBody>
    </w:docPart>
    <w:docPart>
      <w:docPartPr>
        <w:name w:val="786D6802DE7F4FE7AC5D6BCA6DE557F7"/>
        <w:category>
          <w:name w:val="General"/>
          <w:gallery w:val="placeholder"/>
        </w:category>
        <w:types>
          <w:type w:val="bbPlcHdr"/>
        </w:types>
        <w:behaviors>
          <w:behavior w:val="content"/>
        </w:behaviors>
        <w:guid w:val="{1EAB61AA-9BE9-4DFA-9F4B-879B706B4EB7}"/>
      </w:docPartPr>
      <w:docPartBody>
        <w:p w:rsidR="00AF4F33" w:rsidRDefault="00CD7AEB">
          <w:pPr>
            <w:pStyle w:val="786D6802DE7F4FE7AC5D6BCA6DE557F7"/>
          </w:pPr>
          <w:r w:rsidRPr="00B844FE">
            <w:t>Enter Sponsors Here</w:t>
          </w:r>
        </w:p>
      </w:docPartBody>
    </w:docPart>
    <w:docPart>
      <w:docPartPr>
        <w:name w:val="D2035532C97641C0BC1DA36BECB98A3E"/>
        <w:category>
          <w:name w:val="General"/>
          <w:gallery w:val="placeholder"/>
        </w:category>
        <w:types>
          <w:type w:val="bbPlcHdr"/>
        </w:types>
        <w:behaviors>
          <w:behavior w:val="content"/>
        </w:behaviors>
        <w:guid w:val="{076A82F2-087B-4005-93BD-D1630F7DF2D9}"/>
      </w:docPartPr>
      <w:docPartBody>
        <w:p w:rsidR="00AF4F33" w:rsidRDefault="00CD7AEB" w:rsidP="00CD7AEB">
          <w:pPr>
            <w:pStyle w:val="D2035532C97641C0BC1DA36BECB98A3E1"/>
          </w:pPr>
          <w:r>
            <w:rPr>
              <w:rStyle w:val="PlaceholderText"/>
            </w:rPr>
            <w:t>Enter References</w:t>
          </w:r>
        </w:p>
      </w:docPartBody>
    </w:docPart>
    <w:docPart>
      <w:docPartPr>
        <w:name w:val="69F5374CCAB646FAB6C67C6C4395D4E5"/>
        <w:category>
          <w:name w:val="General"/>
          <w:gallery w:val="placeholder"/>
        </w:category>
        <w:types>
          <w:type w:val="bbPlcHdr"/>
        </w:types>
        <w:behaviors>
          <w:behavior w:val="content"/>
        </w:behaviors>
        <w:guid w:val="{52537330-E0A2-48D5-AEFB-52D6647F4FED}"/>
      </w:docPartPr>
      <w:docPartBody>
        <w:p w:rsidR="00AF4F33" w:rsidRDefault="00CD7AEB" w:rsidP="00CD7AEB">
          <w:pPr>
            <w:pStyle w:val="69F5374CCAB646FAB6C67C6C4395D4E5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EB"/>
    <w:rsid w:val="009A6715"/>
    <w:rsid w:val="00AF4F33"/>
    <w:rsid w:val="00CD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F51671E7CD49F6B129AA928C47E5F0">
    <w:name w:val="CAF51671E7CD49F6B129AA928C47E5F0"/>
  </w:style>
  <w:style w:type="paragraph" w:customStyle="1" w:styleId="87862B8D97DC45749658A14580D1A73C">
    <w:name w:val="87862B8D97DC45749658A14580D1A73C"/>
  </w:style>
  <w:style w:type="paragraph" w:customStyle="1" w:styleId="786D6802DE7F4FE7AC5D6BCA6DE557F7">
    <w:name w:val="786D6802DE7F4FE7AC5D6BCA6DE557F7"/>
  </w:style>
  <w:style w:type="character" w:styleId="PlaceholderText">
    <w:name w:val="Placeholder Text"/>
    <w:basedOn w:val="DefaultParagraphFont"/>
    <w:uiPriority w:val="99"/>
    <w:semiHidden/>
    <w:rsid w:val="00CD7AEB"/>
    <w:rPr>
      <w:color w:val="808080"/>
    </w:rPr>
  </w:style>
  <w:style w:type="paragraph" w:customStyle="1" w:styleId="D2035532C97641C0BC1DA36BECB98A3E1">
    <w:name w:val="D2035532C97641C0BC1DA36BECB98A3E1"/>
    <w:rsid w:val="00CD7AEB"/>
    <w:pPr>
      <w:suppressLineNumbers/>
      <w:spacing w:after="0" w:line="480" w:lineRule="auto"/>
      <w:ind w:left="1800" w:right="1800"/>
      <w:jc w:val="center"/>
    </w:pPr>
    <w:rPr>
      <w:rFonts w:ascii="Arial" w:eastAsia="Calibri" w:hAnsi="Arial"/>
      <w:color w:val="000000"/>
      <w:sz w:val="24"/>
    </w:rPr>
  </w:style>
  <w:style w:type="paragraph" w:customStyle="1" w:styleId="69F5374CCAB646FAB6C67C6C4395D4E51">
    <w:name w:val="69F5374CCAB646FAB6C67C6C4395D4E51"/>
    <w:rsid w:val="00CD7AEB"/>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9</cp:revision>
  <dcterms:created xsi:type="dcterms:W3CDTF">2023-02-23T21:55:00Z</dcterms:created>
  <dcterms:modified xsi:type="dcterms:W3CDTF">2023-02-24T19:07:00Z</dcterms:modified>
</cp:coreProperties>
</file>