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C4409" w14:textId="77777777" w:rsidR="00FE067E" w:rsidRDefault="00CD36CF" w:rsidP="00EF6030">
      <w:pPr>
        <w:pStyle w:val="TitlePageOrigin"/>
      </w:pPr>
      <w:r>
        <w:t>WEST virginia legislature</w:t>
      </w:r>
    </w:p>
    <w:p w14:paraId="2B3AE1B7" w14:textId="77777777" w:rsidR="00CD36CF" w:rsidRDefault="00CD36CF" w:rsidP="00EF6030">
      <w:pPr>
        <w:pStyle w:val="TitlePageSession"/>
      </w:pPr>
      <w:r>
        <w:t>20</w:t>
      </w:r>
      <w:r w:rsidR="006565E8">
        <w:t>2</w:t>
      </w:r>
      <w:r w:rsidR="00410475">
        <w:t>3</w:t>
      </w:r>
      <w:r>
        <w:t xml:space="preserve"> regular session</w:t>
      </w:r>
    </w:p>
    <w:p w14:paraId="0CF1F829" w14:textId="77777777" w:rsidR="00CD36CF" w:rsidRDefault="009522A1" w:rsidP="00EF6030">
      <w:pPr>
        <w:pStyle w:val="TitlePageBillPrefix"/>
      </w:pPr>
      <w:sdt>
        <w:sdtPr>
          <w:tag w:val="IntroDate"/>
          <w:id w:val="-1236936958"/>
          <w:placeholder>
            <w:docPart w:val="1F8440E904A644EF99706A5DBD12DED0"/>
          </w:placeholder>
          <w:text/>
        </w:sdtPr>
        <w:sdtEndPr/>
        <w:sdtContent>
          <w:r w:rsidR="00AC3B58">
            <w:t>Committee Substitute</w:t>
          </w:r>
        </w:sdtContent>
      </w:sdt>
    </w:p>
    <w:p w14:paraId="39C9E5BB" w14:textId="77777777" w:rsidR="00AC3B58" w:rsidRPr="00AC3B58" w:rsidRDefault="00AC3B58" w:rsidP="00EF6030">
      <w:pPr>
        <w:pStyle w:val="TitlePageBillPrefix"/>
      </w:pPr>
      <w:r>
        <w:t>for</w:t>
      </w:r>
    </w:p>
    <w:p w14:paraId="117F108D" w14:textId="77777777" w:rsidR="00CD36CF" w:rsidRDefault="009522A1" w:rsidP="00EF6030">
      <w:pPr>
        <w:pStyle w:val="BillNumber"/>
      </w:pPr>
      <w:sdt>
        <w:sdtPr>
          <w:tag w:val="Chamber"/>
          <w:id w:val="893011969"/>
          <w:lock w:val="sdtLocked"/>
          <w:placeholder>
            <w:docPart w:val="1EDCE24F1EF64FA99089AF0A329CC189"/>
          </w:placeholder>
          <w:dropDownList>
            <w:listItem w:displayText="House" w:value="House"/>
            <w:listItem w:displayText="Senate" w:value="Senate"/>
          </w:dropDownList>
        </w:sdtPr>
        <w:sdtEndPr/>
        <w:sdtContent>
          <w:r w:rsidR="0085468B">
            <w:t>Senate</w:t>
          </w:r>
        </w:sdtContent>
      </w:sdt>
      <w:r w:rsidR="00303684">
        <w:t xml:space="preserve"> </w:t>
      </w:r>
      <w:r w:rsidR="00CD36CF">
        <w:t xml:space="preserve">Bill </w:t>
      </w:r>
      <w:sdt>
        <w:sdtPr>
          <w:tag w:val="BNum"/>
          <w:id w:val="1645317809"/>
          <w:lock w:val="sdtLocked"/>
          <w:placeholder>
            <w:docPart w:val="593010F1716248169FB96076398AA65C"/>
          </w:placeholder>
          <w:text/>
        </w:sdtPr>
        <w:sdtEndPr/>
        <w:sdtContent>
          <w:r w:rsidR="0085468B" w:rsidRPr="0085468B">
            <w:t>617</w:t>
          </w:r>
        </w:sdtContent>
      </w:sdt>
    </w:p>
    <w:p w14:paraId="52AAADFD" w14:textId="77777777" w:rsidR="0085468B" w:rsidRDefault="0085468B" w:rsidP="00EF6030">
      <w:pPr>
        <w:pStyle w:val="References"/>
        <w:rPr>
          <w:smallCaps/>
        </w:rPr>
      </w:pPr>
      <w:r>
        <w:rPr>
          <w:smallCaps/>
        </w:rPr>
        <w:t>By Senator Barrett</w:t>
      </w:r>
    </w:p>
    <w:p w14:paraId="78E1A8A9" w14:textId="11D87504" w:rsidR="0085468B" w:rsidRDefault="00CD36CF" w:rsidP="00EF6030">
      <w:pPr>
        <w:pStyle w:val="References"/>
      </w:pPr>
      <w:r>
        <w:t>[</w:t>
      </w:r>
      <w:r w:rsidR="00002112">
        <w:t xml:space="preserve">Originating in the Committee on </w:t>
      </w:r>
      <w:sdt>
        <w:sdtPr>
          <w:tag w:val="References"/>
          <w:id w:val="-1043047873"/>
          <w:placeholder>
            <w:docPart w:val="92DE99F2FCB74C8A8095F7918769851D"/>
          </w:placeholder>
          <w:text w:multiLine="1"/>
        </w:sdtPr>
        <w:sdtEndPr/>
        <w:sdtContent>
          <w:r w:rsidR="000671A2">
            <w:t>Health and Human Resources</w:t>
          </w:r>
        </w:sdtContent>
      </w:sdt>
      <w:r w:rsidR="00002112">
        <w:t xml:space="preserve">; reported on </w:t>
      </w:r>
      <w:sdt>
        <w:sdtPr>
          <w:id w:val="-32107996"/>
          <w:placeholder>
            <w:docPart w:val="FBBD4BEF47F04C71BC5BFB1345FE040D"/>
          </w:placeholder>
          <w:text/>
        </w:sdtPr>
        <w:sdtEndPr/>
        <w:sdtContent>
          <w:r w:rsidR="000671A2">
            <w:t>February 22, 2023</w:t>
          </w:r>
        </w:sdtContent>
      </w:sdt>
      <w:r>
        <w:t>]</w:t>
      </w:r>
    </w:p>
    <w:p w14:paraId="04104EDD" w14:textId="77777777" w:rsidR="0085468B" w:rsidRDefault="0085468B" w:rsidP="0085468B">
      <w:pPr>
        <w:pStyle w:val="TitlePageOrigin"/>
      </w:pPr>
    </w:p>
    <w:p w14:paraId="00AE2452" w14:textId="77777777" w:rsidR="0085468B" w:rsidRPr="00C50678" w:rsidRDefault="0085468B" w:rsidP="0085468B">
      <w:pPr>
        <w:pStyle w:val="TitlePageOrigin"/>
        <w:rPr>
          <w:color w:val="auto"/>
        </w:rPr>
      </w:pPr>
    </w:p>
    <w:p w14:paraId="2F853ABA" w14:textId="1B0F30C1" w:rsidR="001620D4" w:rsidRDefault="0085468B" w:rsidP="005A191A">
      <w:pPr>
        <w:pStyle w:val="TitleSection"/>
        <w:rPr>
          <w:color w:val="auto"/>
        </w:rPr>
        <w:sectPr w:rsidR="001620D4" w:rsidSect="001620D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cols w:space="720"/>
          <w:titlePg/>
          <w:docGrid w:linePitch="360"/>
        </w:sectPr>
      </w:pPr>
      <w:r w:rsidRPr="00C50678">
        <w:rPr>
          <w:color w:val="auto"/>
        </w:rPr>
        <w:lastRenderedPageBreak/>
        <w:t xml:space="preserve">A BILL to amend the Code of West Virginia, 1931, as amended, by adding thereto a new </w:t>
      </w:r>
      <w:r w:rsidR="007C5B83">
        <w:rPr>
          <w:color w:val="auto"/>
        </w:rPr>
        <w:t>article</w:t>
      </w:r>
      <w:r w:rsidRPr="00C50678">
        <w:rPr>
          <w:color w:val="auto"/>
        </w:rPr>
        <w:t xml:space="preserve">, designated </w:t>
      </w:r>
      <w:r w:rsidR="007C5B83">
        <w:rPr>
          <w:color w:val="auto"/>
        </w:rPr>
        <w:t>§9-11-1 and §9-11-2, all relating to</w:t>
      </w:r>
      <w:r w:rsidR="005A191A">
        <w:rPr>
          <w:color w:val="auto"/>
        </w:rPr>
        <w:t xml:space="preserve"> the</w:t>
      </w:r>
      <w:r w:rsidR="007C5B83">
        <w:rPr>
          <w:color w:val="auto"/>
        </w:rPr>
        <w:t xml:space="preserve"> Intellectual and Development </w:t>
      </w:r>
      <w:r w:rsidR="00362392">
        <w:rPr>
          <w:color w:val="auto"/>
        </w:rPr>
        <w:t xml:space="preserve">Disabilities Waiver Program </w:t>
      </w:r>
      <w:r w:rsidR="003E7AF4">
        <w:rPr>
          <w:color w:val="auto"/>
        </w:rPr>
        <w:t>w</w:t>
      </w:r>
      <w:r w:rsidR="00362392">
        <w:rPr>
          <w:color w:val="auto"/>
        </w:rPr>
        <w:t xml:space="preserve">orkforce </w:t>
      </w:r>
      <w:r w:rsidR="003E7AF4">
        <w:rPr>
          <w:color w:val="auto"/>
        </w:rPr>
        <w:t>s</w:t>
      </w:r>
      <w:r w:rsidR="00362392" w:rsidRPr="005A191A">
        <w:rPr>
          <w:color w:val="auto"/>
        </w:rPr>
        <w:t>tudy</w:t>
      </w:r>
      <w:r w:rsidR="005A191A" w:rsidRPr="005A191A">
        <w:rPr>
          <w:color w:val="auto"/>
        </w:rPr>
        <w:t>;</w:t>
      </w:r>
      <w:r w:rsidR="005A191A">
        <w:rPr>
          <w:color w:val="auto"/>
        </w:rPr>
        <w:t xml:space="preserve"> outlining program data required to be included in the study; </w:t>
      </w:r>
      <w:r w:rsidR="00B61DF2">
        <w:rPr>
          <w:color w:val="auto"/>
        </w:rPr>
        <w:t xml:space="preserve">requiring </w:t>
      </w:r>
      <w:r w:rsidR="00D054ED">
        <w:rPr>
          <w:color w:val="auto"/>
        </w:rPr>
        <w:t xml:space="preserve">recommendations for hourly pay; </w:t>
      </w:r>
      <w:r w:rsidR="005A191A">
        <w:rPr>
          <w:color w:val="auto"/>
        </w:rPr>
        <w:t xml:space="preserve">and creating an annual capitation review. </w:t>
      </w:r>
    </w:p>
    <w:p w14:paraId="1AC2B503" w14:textId="77777777" w:rsidR="0085468B" w:rsidRPr="00C50678" w:rsidRDefault="0085468B" w:rsidP="001620D4">
      <w:pPr>
        <w:pStyle w:val="EnactingClause"/>
        <w:rPr>
          <w:color w:val="auto"/>
        </w:rPr>
      </w:pPr>
      <w:r w:rsidRPr="00C50678">
        <w:rPr>
          <w:color w:val="auto"/>
        </w:rPr>
        <w:t>Be it enacted by the Legislature of West Virginia:</w:t>
      </w:r>
    </w:p>
    <w:p w14:paraId="31BF88C8" w14:textId="77777777" w:rsidR="007C5B83" w:rsidRPr="007C5B83" w:rsidRDefault="007C5B83" w:rsidP="00412745">
      <w:pPr>
        <w:suppressLineNumbers/>
        <w:spacing w:after="0" w:line="480" w:lineRule="auto"/>
        <w:jc w:val="both"/>
        <w:rPr>
          <w:rFonts w:ascii="Arial" w:hAnsi="Arial" w:cs="Arial"/>
          <w:b/>
          <w:bCs/>
          <w:iCs/>
          <w:sz w:val="24"/>
          <w:szCs w:val="24"/>
          <w:u w:val="single"/>
        </w:rPr>
      </w:pPr>
      <w:r w:rsidRPr="007C5B83">
        <w:rPr>
          <w:rFonts w:ascii="Arial" w:hAnsi="Arial" w:cs="Arial"/>
          <w:b/>
          <w:bCs/>
          <w:iCs/>
          <w:sz w:val="24"/>
          <w:szCs w:val="24"/>
          <w:u w:val="single"/>
        </w:rPr>
        <w:t xml:space="preserve">ARTICLE 11 WORKFORCE STUDY AND RATE REVIEW. </w:t>
      </w:r>
    </w:p>
    <w:p w14:paraId="1BEF3840" w14:textId="0F2B61D2" w:rsidR="007C5B83" w:rsidRPr="007C5B83" w:rsidRDefault="007C5B83" w:rsidP="00412745">
      <w:pPr>
        <w:suppressLineNumbers/>
        <w:spacing w:line="480" w:lineRule="auto"/>
        <w:jc w:val="both"/>
        <w:rPr>
          <w:rFonts w:ascii="Arial" w:hAnsi="Arial" w:cs="Arial"/>
          <w:b/>
          <w:bCs/>
          <w:u w:val="single"/>
        </w:rPr>
      </w:pPr>
      <w:bookmarkStart w:id="0" w:name="_Hlk127194175"/>
      <w:bookmarkStart w:id="1" w:name="_Hlk127194041"/>
      <w:r w:rsidRPr="007C5B83">
        <w:rPr>
          <w:rFonts w:ascii="Arial" w:hAnsi="Arial" w:cs="Arial"/>
          <w:b/>
          <w:bCs/>
          <w:u w:val="single"/>
        </w:rPr>
        <w:t>§9-11-</w:t>
      </w:r>
      <w:bookmarkEnd w:id="0"/>
      <w:r w:rsidRPr="007C5B83">
        <w:rPr>
          <w:rFonts w:ascii="Arial" w:hAnsi="Arial" w:cs="Arial"/>
          <w:b/>
          <w:bCs/>
          <w:u w:val="single"/>
        </w:rPr>
        <w:t xml:space="preserve">1. </w:t>
      </w:r>
      <w:bookmarkEnd w:id="1"/>
      <w:r w:rsidRPr="007C5B83">
        <w:rPr>
          <w:rFonts w:ascii="Arial" w:hAnsi="Arial" w:cs="Arial"/>
          <w:b/>
          <w:bCs/>
          <w:u w:val="single"/>
        </w:rPr>
        <w:t xml:space="preserve">Intellectual and Developmental Disabilities Waiver Program </w:t>
      </w:r>
      <w:r w:rsidR="003E7AF4">
        <w:rPr>
          <w:rFonts w:ascii="Arial" w:hAnsi="Arial" w:cs="Arial"/>
          <w:b/>
          <w:bCs/>
          <w:u w:val="single"/>
        </w:rPr>
        <w:t>w</w:t>
      </w:r>
      <w:r w:rsidRPr="007C5B83">
        <w:rPr>
          <w:rFonts w:ascii="Arial" w:hAnsi="Arial" w:cs="Arial"/>
          <w:b/>
          <w:bCs/>
          <w:u w:val="single"/>
        </w:rPr>
        <w:t xml:space="preserve">orkforce </w:t>
      </w:r>
      <w:r w:rsidR="003E7AF4">
        <w:rPr>
          <w:rFonts w:ascii="Arial" w:hAnsi="Arial" w:cs="Arial"/>
          <w:b/>
          <w:bCs/>
          <w:u w:val="single"/>
        </w:rPr>
        <w:t>s</w:t>
      </w:r>
      <w:r w:rsidRPr="007C5B83">
        <w:rPr>
          <w:rFonts w:ascii="Arial" w:hAnsi="Arial" w:cs="Arial"/>
          <w:b/>
          <w:bCs/>
          <w:u w:val="single"/>
        </w:rPr>
        <w:t>tudy.</w:t>
      </w:r>
    </w:p>
    <w:p w14:paraId="434DAFB0" w14:textId="201F2711" w:rsidR="007C5B83" w:rsidRPr="00E535B9" w:rsidRDefault="007C5B83" w:rsidP="00412745">
      <w:pPr>
        <w:spacing w:line="480" w:lineRule="auto"/>
        <w:ind w:firstLine="720"/>
        <w:jc w:val="both"/>
        <w:rPr>
          <w:rFonts w:ascii="Arial" w:hAnsi="Arial" w:cs="Arial"/>
          <w:u w:val="single"/>
        </w:rPr>
      </w:pPr>
      <w:r w:rsidRPr="00E76FBB">
        <w:rPr>
          <w:rFonts w:ascii="Arial" w:hAnsi="Arial" w:cs="Arial"/>
          <w:u w:val="single"/>
        </w:rPr>
        <w:t xml:space="preserve">(a) Not later than </w:t>
      </w:r>
      <w:r w:rsidR="00345629" w:rsidRPr="00DD5506">
        <w:rPr>
          <w:rFonts w:ascii="Arial" w:hAnsi="Arial" w:cs="Arial"/>
          <w:u w:val="single"/>
        </w:rPr>
        <w:t>July 1, 202</w:t>
      </w:r>
      <w:r w:rsidR="00A904A0" w:rsidRPr="00DD5506">
        <w:rPr>
          <w:rFonts w:ascii="Arial" w:hAnsi="Arial" w:cs="Arial"/>
          <w:u w:val="single"/>
        </w:rPr>
        <w:t>3</w:t>
      </w:r>
      <w:r w:rsidRPr="00DD5506">
        <w:rPr>
          <w:rFonts w:ascii="Arial" w:hAnsi="Arial" w:cs="Arial"/>
          <w:u w:val="single"/>
        </w:rPr>
        <w:t>, the</w:t>
      </w:r>
      <w:r w:rsidRPr="00E76FBB">
        <w:rPr>
          <w:rFonts w:ascii="Arial" w:hAnsi="Arial" w:cs="Arial"/>
          <w:u w:val="single"/>
        </w:rPr>
        <w:t xml:space="preserve"> </w:t>
      </w:r>
      <w:r>
        <w:rPr>
          <w:rFonts w:ascii="Arial" w:hAnsi="Arial" w:cs="Arial"/>
          <w:u w:val="single"/>
        </w:rPr>
        <w:t xml:space="preserve">West Virginia Legislature’s Joint Committee on Government and Finance or its designee (the Joint Committee) </w:t>
      </w:r>
      <w:r w:rsidRPr="00E535B9">
        <w:rPr>
          <w:rFonts w:ascii="Arial" w:hAnsi="Arial" w:cs="Arial"/>
          <w:u w:val="single"/>
        </w:rPr>
        <w:t xml:space="preserve">shall conduct a workforce study pertaining to the Intellectual and Developmental Disabilities Waiver Program (IDDW </w:t>
      </w:r>
      <w:r w:rsidR="00BD1190">
        <w:rPr>
          <w:rFonts w:ascii="Arial" w:hAnsi="Arial" w:cs="Arial"/>
          <w:u w:val="single"/>
        </w:rPr>
        <w:t>P</w:t>
      </w:r>
      <w:r w:rsidRPr="00E535B9">
        <w:rPr>
          <w:rFonts w:ascii="Arial" w:hAnsi="Arial" w:cs="Arial"/>
          <w:u w:val="single"/>
        </w:rPr>
        <w:t>rogram). The study shall use data and statistics generally relied upon by reasonably prudent individuals, and shall determine/address the following:</w:t>
      </w:r>
    </w:p>
    <w:p w14:paraId="1659D4DF" w14:textId="5C829AB9" w:rsidR="007C5B83" w:rsidRDefault="007C5B83" w:rsidP="00412745">
      <w:pPr>
        <w:spacing w:line="480" w:lineRule="auto"/>
        <w:ind w:firstLine="720"/>
        <w:jc w:val="both"/>
        <w:rPr>
          <w:rFonts w:ascii="Arial" w:hAnsi="Arial" w:cs="Arial"/>
          <w:u w:val="single"/>
        </w:rPr>
      </w:pPr>
      <w:r w:rsidRPr="00E535B9">
        <w:rPr>
          <w:rFonts w:ascii="Arial" w:hAnsi="Arial" w:cs="Arial"/>
          <w:u w:val="single"/>
        </w:rPr>
        <w:t xml:space="preserve">(1) </w:t>
      </w:r>
      <w:r w:rsidR="00794E89">
        <w:rPr>
          <w:rFonts w:ascii="Arial" w:hAnsi="Arial" w:cs="Arial"/>
          <w:u w:val="single"/>
        </w:rPr>
        <w:t>T</w:t>
      </w:r>
      <w:r w:rsidRPr="00E535B9">
        <w:rPr>
          <w:rFonts w:ascii="Arial" w:hAnsi="Arial" w:cs="Arial"/>
          <w:u w:val="single"/>
        </w:rPr>
        <w:t xml:space="preserve">he categories of personnel offering services as part of the IDDW </w:t>
      </w:r>
      <w:r w:rsidR="00BD1190">
        <w:rPr>
          <w:rFonts w:ascii="Arial" w:hAnsi="Arial" w:cs="Arial"/>
          <w:u w:val="single"/>
        </w:rPr>
        <w:t>P</w:t>
      </w:r>
      <w:r w:rsidRPr="00E535B9">
        <w:rPr>
          <w:rFonts w:ascii="Arial" w:hAnsi="Arial" w:cs="Arial"/>
          <w:u w:val="single"/>
        </w:rPr>
        <w:t>rogram;</w:t>
      </w:r>
    </w:p>
    <w:p w14:paraId="0F483200" w14:textId="7D0F56F4" w:rsidR="007C5B83" w:rsidRDefault="007C5B83" w:rsidP="00412745">
      <w:pPr>
        <w:spacing w:line="480" w:lineRule="auto"/>
        <w:ind w:firstLine="720"/>
        <w:jc w:val="both"/>
        <w:rPr>
          <w:rFonts w:ascii="Arial" w:hAnsi="Arial" w:cs="Arial"/>
          <w:u w:val="single"/>
        </w:rPr>
      </w:pPr>
      <w:r w:rsidRPr="00E535B9">
        <w:rPr>
          <w:rFonts w:ascii="Arial" w:hAnsi="Arial" w:cs="Arial"/>
          <w:u w:val="single"/>
        </w:rPr>
        <w:t xml:space="preserve">(2) </w:t>
      </w:r>
      <w:r w:rsidR="00794E89">
        <w:rPr>
          <w:rFonts w:ascii="Arial" w:hAnsi="Arial" w:cs="Arial"/>
          <w:u w:val="single"/>
        </w:rPr>
        <w:t>T</w:t>
      </w:r>
      <w:r w:rsidRPr="00E535B9">
        <w:rPr>
          <w:rFonts w:ascii="Arial" w:hAnsi="Arial" w:cs="Arial"/>
          <w:u w:val="single"/>
        </w:rPr>
        <w:t xml:space="preserve">he mean hourly pay rate for each such category of personnel, broken down by West Virginia County where service is provided to patients; </w:t>
      </w:r>
    </w:p>
    <w:p w14:paraId="5FB2EC4F" w14:textId="7B80A5F8" w:rsidR="007C5B83" w:rsidRPr="00E535B9" w:rsidRDefault="007C5B83" w:rsidP="00412745">
      <w:pPr>
        <w:spacing w:line="480" w:lineRule="auto"/>
        <w:ind w:firstLine="720"/>
        <w:jc w:val="both"/>
        <w:rPr>
          <w:rFonts w:ascii="Arial" w:hAnsi="Arial" w:cs="Arial"/>
          <w:u w:val="single"/>
        </w:rPr>
      </w:pPr>
      <w:r w:rsidRPr="00E535B9">
        <w:rPr>
          <w:rFonts w:ascii="Arial" w:hAnsi="Arial" w:cs="Arial"/>
          <w:u w:val="single"/>
        </w:rPr>
        <w:t xml:space="preserve">(3) </w:t>
      </w:r>
      <w:r w:rsidR="00794E89">
        <w:rPr>
          <w:rFonts w:ascii="Arial" w:hAnsi="Arial" w:cs="Arial"/>
          <w:u w:val="single"/>
        </w:rPr>
        <w:t>T</w:t>
      </w:r>
      <w:r w:rsidRPr="00E535B9">
        <w:rPr>
          <w:rFonts w:ascii="Arial" w:hAnsi="Arial" w:cs="Arial"/>
          <w:u w:val="single"/>
        </w:rPr>
        <w:t xml:space="preserve">he mean hourly pay rate for each such category of personnel offering services as part of programs equivalent to the IDDW </w:t>
      </w:r>
      <w:r w:rsidR="00BD1190">
        <w:rPr>
          <w:rFonts w:ascii="Arial" w:hAnsi="Arial" w:cs="Arial"/>
          <w:u w:val="single"/>
        </w:rPr>
        <w:t>P</w:t>
      </w:r>
      <w:r w:rsidRPr="00E535B9">
        <w:rPr>
          <w:rFonts w:ascii="Arial" w:hAnsi="Arial" w:cs="Arial"/>
          <w:u w:val="single"/>
        </w:rPr>
        <w:t>rogram in surrounding states</w:t>
      </w:r>
      <w:r w:rsidR="00794E89">
        <w:rPr>
          <w:rFonts w:ascii="Arial" w:hAnsi="Arial" w:cs="Arial"/>
          <w:u w:val="single"/>
        </w:rPr>
        <w:t>,</w:t>
      </w:r>
      <w:r w:rsidRPr="00E535B9">
        <w:rPr>
          <w:rFonts w:ascii="Arial" w:hAnsi="Arial" w:cs="Arial"/>
          <w:u w:val="single"/>
        </w:rPr>
        <w:t xml:space="preserve"> including, but not limited to, Maryland, Pennsylvania, Virginia, Ohio, and Kentucky;</w:t>
      </w:r>
    </w:p>
    <w:p w14:paraId="6E208962" w14:textId="779CBD65" w:rsidR="007C5B83" w:rsidRDefault="007C5B83" w:rsidP="00412745">
      <w:pPr>
        <w:spacing w:line="480" w:lineRule="auto"/>
        <w:ind w:firstLine="720"/>
        <w:jc w:val="both"/>
        <w:rPr>
          <w:rFonts w:ascii="Arial" w:hAnsi="Arial" w:cs="Arial"/>
          <w:u w:val="single"/>
        </w:rPr>
      </w:pPr>
      <w:r w:rsidRPr="00E535B9">
        <w:rPr>
          <w:rFonts w:ascii="Arial" w:hAnsi="Arial" w:cs="Arial"/>
          <w:u w:val="single"/>
        </w:rPr>
        <w:t xml:space="preserve">(4) </w:t>
      </w:r>
      <w:r w:rsidR="00794E89">
        <w:rPr>
          <w:rFonts w:ascii="Arial" w:hAnsi="Arial" w:cs="Arial"/>
          <w:u w:val="single"/>
        </w:rPr>
        <w:t>A</w:t>
      </w:r>
      <w:r w:rsidRPr="00E535B9">
        <w:rPr>
          <w:rFonts w:ascii="Arial" w:hAnsi="Arial" w:cs="Arial"/>
          <w:u w:val="single"/>
        </w:rPr>
        <w:t xml:space="preserve"> comparison of the hourly pay rates identified in </w:t>
      </w:r>
      <w:r w:rsidR="00A345E8">
        <w:rPr>
          <w:rFonts w:ascii="Arial" w:hAnsi="Arial" w:cs="Arial"/>
          <w:u w:val="single"/>
        </w:rPr>
        <w:t>subdivision 2</w:t>
      </w:r>
      <w:r w:rsidR="00731693">
        <w:rPr>
          <w:rFonts w:ascii="Arial" w:hAnsi="Arial" w:cs="Arial"/>
          <w:u w:val="single"/>
        </w:rPr>
        <w:t xml:space="preserve"> and 3 of </w:t>
      </w:r>
      <w:r w:rsidR="00A345E8">
        <w:rPr>
          <w:rFonts w:ascii="Arial" w:hAnsi="Arial" w:cs="Arial"/>
          <w:u w:val="single"/>
        </w:rPr>
        <w:t xml:space="preserve">subsection </w:t>
      </w:r>
      <w:r w:rsidR="00731693">
        <w:rPr>
          <w:rFonts w:ascii="Arial" w:hAnsi="Arial" w:cs="Arial"/>
          <w:u w:val="single"/>
        </w:rPr>
        <w:t>(</w:t>
      </w:r>
      <w:r w:rsidR="00A345E8">
        <w:rPr>
          <w:rFonts w:ascii="Arial" w:hAnsi="Arial" w:cs="Arial"/>
          <w:u w:val="single"/>
        </w:rPr>
        <w:t>a</w:t>
      </w:r>
      <w:r w:rsidR="00731693">
        <w:rPr>
          <w:rFonts w:ascii="Arial" w:hAnsi="Arial" w:cs="Arial"/>
          <w:u w:val="single"/>
        </w:rPr>
        <w:t xml:space="preserve">) </w:t>
      </w:r>
      <w:r w:rsidR="00A345E8">
        <w:rPr>
          <w:rFonts w:ascii="Arial" w:hAnsi="Arial" w:cs="Arial"/>
          <w:u w:val="single"/>
        </w:rPr>
        <w:t xml:space="preserve">of this section, </w:t>
      </w:r>
      <w:r w:rsidRPr="00E535B9">
        <w:rPr>
          <w:rFonts w:ascii="Arial" w:hAnsi="Arial" w:cs="Arial"/>
          <w:u w:val="single"/>
        </w:rPr>
        <w:t xml:space="preserve">broken down by category of personnel; and </w:t>
      </w:r>
    </w:p>
    <w:p w14:paraId="71436A03" w14:textId="100864D3" w:rsidR="007C5B83" w:rsidRDefault="007C5B83" w:rsidP="00412745">
      <w:pPr>
        <w:spacing w:line="480" w:lineRule="auto"/>
        <w:ind w:firstLine="720"/>
        <w:jc w:val="both"/>
        <w:rPr>
          <w:rFonts w:ascii="Arial" w:hAnsi="Arial" w:cs="Arial"/>
          <w:u w:val="single"/>
        </w:rPr>
      </w:pPr>
      <w:r w:rsidRPr="00E535B9">
        <w:rPr>
          <w:rFonts w:ascii="Arial" w:hAnsi="Arial" w:cs="Arial"/>
          <w:u w:val="single"/>
        </w:rPr>
        <w:t xml:space="preserve">(5) </w:t>
      </w:r>
      <w:r w:rsidR="00794E89">
        <w:rPr>
          <w:rFonts w:ascii="Arial" w:hAnsi="Arial" w:cs="Arial"/>
          <w:u w:val="single"/>
        </w:rPr>
        <w:t>A</w:t>
      </w:r>
      <w:r w:rsidRPr="00E535B9">
        <w:rPr>
          <w:rFonts w:ascii="Arial" w:hAnsi="Arial" w:cs="Arial"/>
          <w:u w:val="single"/>
        </w:rPr>
        <w:t>ny other factor the Joint Committee reasonably deems relevant to the issues.</w:t>
      </w:r>
    </w:p>
    <w:p w14:paraId="4246E735" w14:textId="7A335A27" w:rsidR="007C5B83" w:rsidRDefault="007C5B83" w:rsidP="00412745">
      <w:pPr>
        <w:spacing w:line="480" w:lineRule="auto"/>
        <w:ind w:firstLine="720"/>
        <w:jc w:val="both"/>
        <w:rPr>
          <w:rFonts w:ascii="Arial" w:hAnsi="Arial" w:cs="Arial"/>
          <w:u w:val="single"/>
        </w:rPr>
      </w:pPr>
      <w:r w:rsidRPr="00834C2C">
        <w:rPr>
          <w:rFonts w:ascii="Arial" w:hAnsi="Arial" w:cs="Arial"/>
          <w:u w:val="single"/>
        </w:rPr>
        <w:lastRenderedPageBreak/>
        <w:t xml:space="preserve">(b) Within the report the Joint Committee shall make recommendations as to the appropriateness of the current West Virginia mean hourly pay rate for each category of IDDW </w:t>
      </w:r>
      <w:r w:rsidR="009522A1">
        <w:rPr>
          <w:rFonts w:ascii="Arial" w:hAnsi="Arial" w:cs="Arial"/>
          <w:u w:val="single"/>
        </w:rPr>
        <w:t>P</w:t>
      </w:r>
      <w:r w:rsidRPr="00834C2C">
        <w:rPr>
          <w:rFonts w:ascii="Arial" w:hAnsi="Arial" w:cs="Arial"/>
          <w:u w:val="single"/>
        </w:rPr>
        <w:t xml:space="preserve">rogram personnel, as well as any potential pay rate increases necessary to ensure that West Virginia IDDW </w:t>
      </w:r>
      <w:r w:rsidR="009522A1">
        <w:rPr>
          <w:rFonts w:ascii="Arial" w:hAnsi="Arial" w:cs="Arial"/>
          <w:u w:val="single"/>
        </w:rPr>
        <w:t>P</w:t>
      </w:r>
      <w:r w:rsidRPr="00834C2C">
        <w:rPr>
          <w:rFonts w:ascii="Arial" w:hAnsi="Arial" w:cs="Arial"/>
          <w:u w:val="single"/>
        </w:rPr>
        <w:t xml:space="preserve">rograms can successfully recruit and retain qualified personnel. </w:t>
      </w:r>
    </w:p>
    <w:p w14:paraId="4B4342A6" w14:textId="52B48F65" w:rsidR="00A904A0" w:rsidRDefault="007C5B83" w:rsidP="00412745">
      <w:pPr>
        <w:spacing w:line="480" w:lineRule="auto"/>
        <w:ind w:firstLine="720"/>
        <w:jc w:val="both"/>
        <w:rPr>
          <w:rFonts w:ascii="Arial" w:hAnsi="Arial" w:cs="Arial"/>
          <w:u w:val="single"/>
        </w:rPr>
      </w:pPr>
      <w:r w:rsidRPr="0023437E">
        <w:rPr>
          <w:rFonts w:ascii="Arial" w:hAnsi="Arial" w:cs="Arial"/>
          <w:u w:val="single"/>
        </w:rPr>
        <w:t xml:space="preserve">(c) </w:t>
      </w:r>
      <w:r w:rsidR="00A904A0" w:rsidRPr="0023437E">
        <w:rPr>
          <w:rFonts w:ascii="Arial" w:hAnsi="Arial" w:cs="Arial"/>
          <w:u w:val="single"/>
        </w:rPr>
        <w:t>The Joint Committee shall issue this report to the regular session of the Legislature, 2024, on its findings, conclusions, and recommendations, together with drafts of any legislation necessary to effectuate its recommendations.</w:t>
      </w:r>
    </w:p>
    <w:p w14:paraId="15891B55" w14:textId="77777777" w:rsidR="001620D4" w:rsidRDefault="001620D4" w:rsidP="00412745">
      <w:pPr>
        <w:suppressLineNumbers/>
        <w:spacing w:line="480" w:lineRule="auto"/>
        <w:jc w:val="both"/>
        <w:rPr>
          <w:rFonts w:ascii="Arial" w:hAnsi="Arial" w:cs="Arial"/>
          <w:b/>
          <w:bCs/>
          <w:u w:val="single"/>
        </w:rPr>
        <w:sectPr w:rsidR="001620D4" w:rsidSect="001620D4">
          <w:type w:val="continuous"/>
          <w:pgSz w:w="12240" w:h="15840" w:code="1"/>
          <w:pgMar w:top="1440" w:right="1440" w:bottom="1440" w:left="1440" w:header="720" w:footer="720" w:gutter="0"/>
          <w:lnNumType w:countBy="1" w:restart="newSection"/>
          <w:cols w:space="720"/>
          <w:titlePg/>
          <w:docGrid w:linePitch="360"/>
        </w:sectPr>
      </w:pPr>
    </w:p>
    <w:p w14:paraId="40E5A030" w14:textId="6EBDAD22" w:rsidR="007C5B83" w:rsidRPr="007C5B83" w:rsidRDefault="007C5B83" w:rsidP="00412745">
      <w:pPr>
        <w:suppressLineNumbers/>
        <w:spacing w:line="480" w:lineRule="auto"/>
        <w:jc w:val="both"/>
        <w:rPr>
          <w:rFonts w:ascii="Arial" w:hAnsi="Arial" w:cs="Arial"/>
          <w:b/>
          <w:bCs/>
          <w:u w:val="single"/>
        </w:rPr>
      </w:pPr>
      <w:r w:rsidRPr="007C5B83">
        <w:rPr>
          <w:rFonts w:ascii="Arial" w:hAnsi="Arial" w:cs="Arial"/>
          <w:b/>
          <w:bCs/>
          <w:u w:val="single"/>
        </w:rPr>
        <w:t xml:space="preserve">§9-11-2. Annual </w:t>
      </w:r>
      <w:r w:rsidR="00EA6072">
        <w:rPr>
          <w:rFonts w:ascii="Arial" w:hAnsi="Arial" w:cs="Arial"/>
          <w:b/>
          <w:bCs/>
          <w:u w:val="single"/>
        </w:rPr>
        <w:t>c</w:t>
      </w:r>
      <w:r w:rsidRPr="007C5B83">
        <w:rPr>
          <w:rFonts w:ascii="Arial" w:hAnsi="Arial" w:cs="Arial"/>
          <w:b/>
          <w:bCs/>
          <w:u w:val="single"/>
        </w:rPr>
        <w:t xml:space="preserve">apitation </w:t>
      </w:r>
      <w:r w:rsidR="00EA6072">
        <w:rPr>
          <w:rFonts w:ascii="Arial" w:hAnsi="Arial" w:cs="Arial"/>
          <w:b/>
          <w:bCs/>
          <w:u w:val="single"/>
        </w:rPr>
        <w:t>r</w:t>
      </w:r>
      <w:r w:rsidRPr="007C5B83">
        <w:rPr>
          <w:rFonts w:ascii="Arial" w:hAnsi="Arial" w:cs="Arial"/>
          <w:b/>
          <w:bCs/>
          <w:u w:val="single"/>
        </w:rPr>
        <w:t xml:space="preserve">ate </w:t>
      </w:r>
      <w:r w:rsidR="00EA6072">
        <w:rPr>
          <w:rFonts w:ascii="Arial" w:hAnsi="Arial" w:cs="Arial"/>
          <w:b/>
          <w:bCs/>
          <w:u w:val="single"/>
        </w:rPr>
        <w:t>r</w:t>
      </w:r>
      <w:r w:rsidRPr="007C5B83">
        <w:rPr>
          <w:rFonts w:ascii="Arial" w:hAnsi="Arial" w:cs="Arial"/>
          <w:b/>
          <w:bCs/>
          <w:u w:val="single"/>
        </w:rPr>
        <w:t xml:space="preserve">eview. </w:t>
      </w:r>
    </w:p>
    <w:p w14:paraId="443F21D6" w14:textId="1790C4A4" w:rsidR="007C5B83" w:rsidRPr="00E76FBB" w:rsidRDefault="007C5B83" w:rsidP="00412745">
      <w:pPr>
        <w:spacing w:line="480" w:lineRule="auto"/>
        <w:ind w:firstLine="720"/>
        <w:jc w:val="both"/>
        <w:rPr>
          <w:rFonts w:ascii="Arial" w:hAnsi="Arial" w:cs="Arial"/>
          <w:u w:val="single"/>
        </w:rPr>
      </w:pPr>
      <w:r w:rsidRPr="00E76FBB">
        <w:rPr>
          <w:rFonts w:ascii="Arial" w:hAnsi="Arial" w:cs="Arial"/>
          <w:u w:val="single"/>
        </w:rPr>
        <w:t xml:space="preserve">(a) </w:t>
      </w:r>
      <w:r w:rsidRPr="00CB2000">
        <w:rPr>
          <w:rFonts w:ascii="Arial" w:hAnsi="Arial" w:cs="Arial"/>
          <w:u w:val="single"/>
        </w:rPr>
        <w:t xml:space="preserve">The West Virginia Department of Health and Human Services, Bureau of Medicaid Services (BMS) shall conduct an annual study reviewing the adequacy and appropriateness of the reimbursement rates </w:t>
      </w:r>
      <w:r w:rsidRPr="00B21A8F">
        <w:rPr>
          <w:rFonts w:ascii="Arial" w:hAnsi="Arial" w:cs="Arial"/>
          <w:u w:val="single"/>
        </w:rPr>
        <w:t xml:space="preserve">to providers in the IDDW </w:t>
      </w:r>
      <w:r w:rsidR="009522A1">
        <w:rPr>
          <w:rFonts w:ascii="Arial" w:hAnsi="Arial" w:cs="Arial"/>
          <w:u w:val="single"/>
        </w:rPr>
        <w:t>P</w:t>
      </w:r>
      <w:r w:rsidRPr="00B21A8F">
        <w:rPr>
          <w:rFonts w:ascii="Arial" w:hAnsi="Arial" w:cs="Arial"/>
          <w:u w:val="single"/>
        </w:rPr>
        <w:t xml:space="preserve">rogram. </w:t>
      </w:r>
      <w:r w:rsidR="00794E89">
        <w:rPr>
          <w:rFonts w:ascii="Arial" w:hAnsi="Arial" w:cs="Arial"/>
          <w:u w:val="single"/>
        </w:rPr>
        <w:t>The Bureau of Medicaid Services</w:t>
      </w:r>
      <w:r w:rsidRPr="00B21A8F">
        <w:rPr>
          <w:rFonts w:ascii="Arial" w:hAnsi="Arial" w:cs="Arial"/>
          <w:u w:val="single"/>
        </w:rPr>
        <w:t xml:space="preserve"> shall also include</w:t>
      </w:r>
      <w:r w:rsidRPr="00CB2000">
        <w:rPr>
          <w:rFonts w:ascii="Arial" w:hAnsi="Arial" w:cs="Arial"/>
          <w:u w:val="single"/>
        </w:rPr>
        <w:t xml:space="preserve"> a recommendation for any adjustment deemed appropriate, including</w:t>
      </w:r>
      <w:r w:rsidR="00794E89">
        <w:rPr>
          <w:rFonts w:ascii="Arial" w:hAnsi="Arial" w:cs="Arial"/>
          <w:u w:val="single"/>
        </w:rPr>
        <w:t>,</w:t>
      </w:r>
      <w:r w:rsidRPr="00CB2000">
        <w:rPr>
          <w:rFonts w:ascii="Arial" w:hAnsi="Arial" w:cs="Arial"/>
          <w:u w:val="single"/>
        </w:rPr>
        <w:t xml:space="preserve"> but not limited to, annual inflationary costs, costs arising from amendments to existing contracts, costs relating to recruiting and retaining personnel, and any other costs necessitating additional payments to IDDW </w:t>
      </w:r>
      <w:r w:rsidR="00EA6072">
        <w:rPr>
          <w:rFonts w:ascii="Arial" w:hAnsi="Arial" w:cs="Arial"/>
          <w:u w:val="single"/>
        </w:rPr>
        <w:t>p</w:t>
      </w:r>
      <w:r w:rsidRPr="00CB2000">
        <w:rPr>
          <w:rFonts w:ascii="Arial" w:hAnsi="Arial" w:cs="Arial"/>
          <w:u w:val="single"/>
        </w:rPr>
        <w:t xml:space="preserve">roviders. </w:t>
      </w:r>
      <w:r w:rsidR="00794E89">
        <w:rPr>
          <w:rFonts w:ascii="Arial" w:hAnsi="Arial" w:cs="Arial"/>
          <w:u w:val="single"/>
        </w:rPr>
        <w:t>The Bureau of Medicaid Services</w:t>
      </w:r>
      <w:r w:rsidRPr="00CB2000">
        <w:rPr>
          <w:rFonts w:ascii="Arial" w:hAnsi="Arial" w:cs="Arial"/>
          <w:u w:val="single"/>
        </w:rPr>
        <w:t xml:space="preserve"> may require, and BMS’ contracted providers shall provide financial data to BMS in the format prescribed by BMS to assist in the study. Without limiting the generality of the foregoing in conducting this study, BMS shall look to equivalent programs both in and out of state in order to determine appropriate rates. </w:t>
      </w:r>
      <w:r w:rsidRPr="00E76FBB">
        <w:rPr>
          <w:rFonts w:ascii="Arial" w:hAnsi="Arial" w:cs="Arial"/>
          <w:u w:val="single"/>
        </w:rPr>
        <w:t xml:space="preserve"> </w:t>
      </w:r>
    </w:p>
    <w:p w14:paraId="4501E4C3" w14:textId="2D9363AF" w:rsidR="007C5B83" w:rsidRDefault="007C5B83" w:rsidP="00412745">
      <w:pPr>
        <w:spacing w:line="480" w:lineRule="auto"/>
        <w:ind w:firstLine="720"/>
        <w:jc w:val="both"/>
        <w:rPr>
          <w:rFonts w:ascii="Arial" w:hAnsi="Arial" w:cs="Arial"/>
          <w:u w:val="single"/>
        </w:rPr>
      </w:pPr>
      <w:r w:rsidRPr="00DD5506">
        <w:rPr>
          <w:rFonts w:ascii="Arial" w:hAnsi="Arial" w:cs="Arial"/>
          <w:u w:val="single"/>
        </w:rPr>
        <w:t xml:space="preserve">(b) Upon completion of the study, BMS shall provide the report to the Joint Committee of Finance </w:t>
      </w:r>
      <w:r w:rsidR="0023437E">
        <w:rPr>
          <w:rFonts w:ascii="Arial" w:hAnsi="Arial" w:cs="Arial"/>
          <w:u w:val="single"/>
        </w:rPr>
        <w:t xml:space="preserve">beginning July 1, 2024, and </w:t>
      </w:r>
      <w:r w:rsidRPr="00DD5506">
        <w:rPr>
          <w:rFonts w:ascii="Arial" w:hAnsi="Arial" w:cs="Arial"/>
          <w:u w:val="single"/>
        </w:rPr>
        <w:t>annually</w:t>
      </w:r>
      <w:r w:rsidR="0023437E">
        <w:rPr>
          <w:rFonts w:ascii="Arial" w:hAnsi="Arial" w:cs="Arial"/>
          <w:u w:val="single"/>
        </w:rPr>
        <w:t xml:space="preserve"> thereafter</w:t>
      </w:r>
      <w:r w:rsidR="00A904A0" w:rsidRPr="00DD5506">
        <w:rPr>
          <w:rFonts w:ascii="Arial" w:hAnsi="Arial" w:cs="Arial"/>
          <w:u w:val="single"/>
        </w:rPr>
        <w:t>, on its findings, conclusions, and recommendations, together with drafts of any legislation necessary to effectuate its recommendations.</w:t>
      </w:r>
      <w:r w:rsidR="00A904A0">
        <w:rPr>
          <w:rFonts w:ascii="Arial" w:hAnsi="Arial" w:cs="Arial"/>
          <w:u w:val="single"/>
        </w:rPr>
        <w:t xml:space="preserve"> </w:t>
      </w:r>
    </w:p>
    <w:p w14:paraId="126852E1" w14:textId="77777777" w:rsidR="00E831B3" w:rsidRDefault="00E831B3" w:rsidP="001620D4">
      <w:pPr>
        <w:pStyle w:val="References"/>
        <w:ind w:left="0"/>
        <w:jc w:val="left"/>
      </w:pPr>
    </w:p>
    <w:sectPr w:rsidR="00E831B3" w:rsidSect="001620D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0B36E" w14:textId="77777777" w:rsidR="00AA3CD9" w:rsidRPr="00B844FE" w:rsidRDefault="00AA3CD9" w:rsidP="00B844FE">
      <w:r>
        <w:separator/>
      </w:r>
    </w:p>
  </w:endnote>
  <w:endnote w:type="continuationSeparator" w:id="0">
    <w:p w14:paraId="1A7521A8" w14:textId="77777777" w:rsidR="00AA3CD9" w:rsidRPr="00B844FE" w:rsidRDefault="00AA3CD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CFE94" w14:textId="77777777" w:rsidR="0085468B" w:rsidRDefault="0085468B" w:rsidP="004C03F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64F5553" w14:textId="77777777" w:rsidR="0085468B" w:rsidRPr="0085468B" w:rsidRDefault="0085468B" w:rsidP="008546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3450E" w14:textId="77777777" w:rsidR="0085468B" w:rsidRDefault="0085468B" w:rsidP="004C03F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55CF04A" w14:textId="77777777" w:rsidR="0085468B" w:rsidRPr="0085468B" w:rsidRDefault="0085468B" w:rsidP="008546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3D040" w14:textId="77777777" w:rsidR="00AA3CD9" w:rsidRPr="00B844FE" w:rsidRDefault="00AA3CD9" w:rsidP="00B844FE">
      <w:r>
        <w:separator/>
      </w:r>
    </w:p>
  </w:footnote>
  <w:footnote w:type="continuationSeparator" w:id="0">
    <w:p w14:paraId="6B7BB7BB" w14:textId="77777777" w:rsidR="00AA3CD9" w:rsidRPr="00B844FE" w:rsidRDefault="00AA3CD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4B8BC" w14:textId="77777777" w:rsidR="0085468B" w:rsidRPr="0085468B" w:rsidRDefault="0085468B" w:rsidP="0085468B">
    <w:pPr>
      <w:pStyle w:val="Header"/>
    </w:pPr>
    <w:r>
      <w:t>CS for SB 617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C3F3C" w14:textId="77777777" w:rsidR="0085468B" w:rsidRPr="0085468B" w:rsidRDefault="0085468B" w:rsidP="0085468B">
    <w:pPr>
      <w:pStyle w:val="Header"/>
    </w:pPr>
    <w:r>
      <w:t>CS for SB 617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53103964">
    <w:abstractNumId w:val="0"/>
  </w:num>
  <w:num w:numId="2" w16cid:durableId="307126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5C5"/>
    <w:rsid w:val="00002112"/>
    <w:rsid w:val="0000526A"/>
    <w:rsid w:val="000671A2"/>
    <w:rsid w:val="00085D22"/>
    <w:rsid w:val="000C5C77"/>
    <w:rsid w:val="000C5DA9"/>
    <w:rsid w:val="0010070F"/>
    <w:rsid w:val="00116C51"/>
    <w:rsid w:val="0015112E"/>
    <w:rsid w:val="001552E7"/>
    <w:rsid w:val="001566B4"/>
    <w:rsid w:val="00160A00"/>
    <w:rsid w:val="001620D4"/>
    <w:rsid w:val="00175B38"/>
    <w:rsid w:val="001C279E"/>
    <w:rsid w:val="001D459E"/>
    <w:rsid w:val="00230763"/>
    <w:rsid w:val="0023437E"/>
    <w:rsid w:val="0027011C"/>
    <w:rsid w:val="00274200"/>
    <w:rsid w:val="00275740"/>
    <w:rsid w:val="002A0269"/>
    <w:rsid w:val="00301F44"/>
    <w:rsid w:val="00303684"/>
    <w:rsid w:val="003143F5"/>
    <w:rsid w:val="00314854"/>
    <w:rsid w:val="00345629"/>
    <w:rsid w:val="00362392"/>
    <w:rsid w:val="00365920"/>
    <w:rsid w:val="003675C5"/>
    <w:rsid w:val="003C51CD"/>
    <w:rsid w:val="003E7AF4"/>
    <w:rsid w:val="00410475"/>
    <w:rsid w:val="00412745"/>
    <w:rsid w:val="004247A2"/>
    <w:rsid w:val="004B2795"/>
    <w:rsid w:val="004C13DD"/>
    <w:rsid w:val="004E3441"/>
    <w:rsid w:val="00571DC3"/>
    <w:rsid w:val="005A191A"/>
    <w:rsid w:val="005A5366"/>
    <w:rsid w:val="00637E73"/>
    <w:rsid w:val="006565E8"/>
    <w:rsid w:val="006656E8"/>
    <w:rsid w:val="006865E9"/>
    <w:rsid w:val="00691F3E"/>
    <w:rsid w:val="00694BFB"/>
    <w:rsid w:val="006A106B"/>
    <w:rsid w:val="006C523D"/>
    <w:rsid w:val="006D4036"/>
    <w:rsid w:val="00731693"/>
    <w:rsid w:val="00794E89"/>
    <w:rsid w:val="007C5B83"/>
    <w:rsid w:val="007E02CF"/>
    <w:rsid w:val="007F1CF5"/>
    <w:rsid w:val="0081249D"/>
    <w:rsid w:val="00834EDE"/>
    <w:rsid w:val="0085468B"/>
    <w:rsid w:val="008736AA"/>
    <w:rsid w:val="008D275D"/>
    <w:rsid w:val="009522A1"/>
    <w:rsid w:val="00952402"/>
    <w:rsid w:val="00980327"/>
    <w:rsid w:val="009F1067"/>
    <w:rsid w:val="00A31E01"/>
    <w:rsid w:val="00A345E8"/>
    <w:rsid w:val="00A35B03"/>
    <w:rsid w:val="00A527AD"/>
    <w:rsid w:val="00A718CF"/>
    <w:rsid w:val="00A72E7C"/>
    <w:rsid w:val="00A771B1"/>
    <w:rsid w:val="00A904A0"/>
    <w:rsid w:val="00AA3CD9"/>
    <w:rsid w:val="00AC3B58"/>
    <w:rsid w:val="00AE48A0"/>
    <w:rsid w:val="00AE61BE"/>
    <w:rsid w:val="00B16F25"/>
    <w:rsid w:val="00B21A8F"/>
    <w:rsid w:val="00B24422"/>
    <w:rsid w:val="00B61DF2"/>
    <w:rsid w:val="00B80C20"/>
    <w:rsid w:val="00B844FE"/>
    <w:rsid w:val="00BC562B"/>
    <w:rsid w:val="00BD1190"/>
    <w:rsid w:val="00C33014"/>
    <w:rsid w:val="00C33434"/>
    <w:rsid w:val="00C34869"/>
    <w:rsid w:val="00C42EB6"/>
    <w:rsid w:val="00C85096"/>
    <w:rsid w:val="00CB20EF"/>
    <w:rsid w:val="00CD12CB"/>
    <w:rsid w:val="00CD36CF"/>
    <w:rsid w:val="00CD3B95"/>
    <w:rsid w:val="00CD3F81"/>
    <w:rsid w:val="00CF1DCA"/>
    <w:rsid w:val="00D054ED"/>
    <w:rsid w:val="00D579FC"/>
    <w:rsid w:val="00DD5506"/>
    <w:rsid w:val="00DE526B"/>
    <w:rsid w:val="00DF199D"/>
    <w:rsid w:val="00DF4120"/>
    <w:rsid w:val="00E01542"/>
    <w:rsid w:val="00E365F1"/>
    <w:rsid w:val="00E62F48"/>
    <w:rsid w:val="00E67B37"/>
    <w:rsid w:val="00E831B3"/>
    <w:rsid w:val="00EA6072"/>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41314E"/>
  <w15:chartTrackingRefBased/>
  <w15:docId w15:val="{42AFBED9-CD05-4201-8E10-043F06149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7C5B83"/>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pPr>
      <w:spacing w:after="0" w:line="480" w:lineRule="auto"/>
    </w:pPr>
    <w:rPr>
      <w:rFonts w:ascii="Arial" w:hAnsi="Arial"/>
      <w:color w:val="000000" w:themeColor="text1"/>
    </w:rPr>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Hyperlink">
    <w:name w:val="Hyperlink"/>
    <w:basedOn w:val="DefaultParagraphFont"/>
    <w:uiPriority w:val="99"/>
    <w:semiHidden/>
    <w:unhideWhenUsed/>
    <w:locked/>
    <w:rsid w:val="0085468B"/>
    <w:rPr>
      <w:color w:val="0000FF"/>
      <w:u w:val="single"/>
    </w:rPr>
  </w:style>
  <w:style w:type="character" w:styleId="PageNumber">
    <w:name w:val="page number"/>
    <w:basedOn w:val="DefaultParagraphFont"/>
    <w:uiPriority w:val="99"/>
    <w:semiHidden/>
    <w:locked/>
    <w:rsid w:val="008546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8440E904A644EF99706A5DBD12DED0"/>
        <w:category>
          <w:name w:val="General"/>
          <w:gallery w:val="placeholder"/>
        </w:category>
        <w:types>
          <w:type w:val="bbPlcHdr"/>
        </w:types>
        <w:behaviors>
          <w:behavior w:val="content"/>
        </w:behaviors>
        <w:guid w:val="{26FE40F3-DEEE-4BD2-A51A-3161169F9F42}"/>
      </w:docPartPr>
      <w:docPartBody>
        <w:p w:rsidR="003A6D79" w:rsidRDefault="003A6D79">
          <w:pPr>
            <w:pStyle w:val="1F8440E904A644EF99706A5DBD12DED0"/>
          </w:pPr>
          <w:r w:rsidRPr="00B844FE">
            <w:t>Prefix Text</w:t>
          </w:r>
        </w:p>
      </w:docPartBody>
    </w:docPart>
    <w:docPart>
      <w:docPartPr>
        <w:name w:val="1EDCE24F1EF64FA99089AF0A329CC189"/>
        <w:category>
          <w:name w:val="General"/>
          <w:gallery w:val="placeholder"/>
        </w:category>
        <w:types>
          <w:type w:val="bbPlcHdr"/>
        </w:types>
        <w:behaviors>
          <w:behavior w:val="content"/>
        </w:behaviors>
        <w:guid w:val="{BF6703B2-8F9B-4810-A7BA-80086081040B}"/>
      </w:docPartPr>
      <w:docPartBody>
        <w:p w:rsidR="003A6D79" w:rsidRDefault="003A6D79">
          <w:pPr>
            <w:pStyle w:val="1EDCE24F1EF64FA99089AF0A329CC189"/>
          </w:pPr>
          <w:r w:rsidRPr="00B844FE">
            <w:t>[Type here]</w:t>
          </w:r>
        </w:p>
      </w:docPartBody>
    </w:docPart>
    <w:docPart>
      <w:docPartPr>
        <w:name w:val="593010F1716248169FB96076398AA65C"/>
        <w:category>
          <w:name w:val="General"/>
          <w:gallery w:val="placeholder"/>
        </w:category>
        <w:types>
          <w:type w:val="bbPlcHdr"/>
        </w:types>
        <w:behaviors>
          <w:behavior w:val="content"/>
        </w:behaviors>
        <w:guid w:val="{76FD62C0-0818-433D-8335-EE1640B48D76}"/>
      </w:docPartPr>
      <w:docPartBody>
        <w:p w:rsidR="003A6D79" w:rsidRDefault="003A6D79">
          <w:pPr>
            <w:pStyle w:val="593010F1716248169FB96076398AA65C"/>
          </w:pPr>
          <w:r w:rsidRPr="00B844FE">
            <w:t>Number</w:t>
          </w:r>
        </w:p>
      </w:docPartBody>
    </w:docPart>
    <w:docPart>
      <w:docPartPr>
        <w:name w:val="92DE99F2FCB74C8A8095F7918769851D"/>
        <w:category>
          <w:name w:val="General"/>
          <w:gallery w:val="placeholder"/>
        </w:category>
        <w:types>
          <w:type w:val="bbPlcHdr"/>
        </w:types>
        <w:behaviors>
          <w:behavior w:val="content"/>
        </w:behaviors>
        <w:guid w:val="{62A11EE4-2DF4-4374-ACB7-39D68ECF9681}"/>
      </w:docPartPr>
      <w:docPartBody>
        <w:p w:rsidR="003A6D79" w:rsidRDefault="003A6D79">
          <w:pPr>
            <w:pStyle w:val="92DE99F2FCB74C8A8095F7918769851D"/>
          </w:pPr>
          <w:r>
            <w:rPr>
              <w:rStyle w:val="PlaceholderText"/>
            </w:rPr>
            <w:t>Enter References</w:t>
          </w:r>
        </w:p>
      </w:docPartBody>
    </w:docPart>
    <w:docPart>
      <w:docPartPr>
        <w:name w:val="FBBD4BEF47F04C71BC5BFB1345FE040D"/>
        <w:category>
          <w:name w:val="General"/>
          <w:gallery w:val="placeholder"/>
        </w:category>
        <w:types>
          <w:type w:val="bbPlcHdr"/>
        </w:types>
        <w:behaviors>
          <w:behavior w:val="content"/>
        </w:behaviors>
        <w:guid w:val="{5D4D2D06-2A30-47E8-9F08-01C331408E2A}"/>
      </w:docPartPr>
      <w:docPartBody>
        <w:p w:rsidR="003A6D79" w:rsidRDefault="003A6D79">
          <w:pPr>
            <w:pStyle w:val="FBBD4BEF47F04C71BC5BFB1345FE040D"/>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609"/>
    <w:rsid w:val="00375609"/>
    <w:rsid w:val="003A6D79"/>
    <w:rsid w:val="0098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F8440E904A644EF99706A5DBD12DED0">
    <w:name w:val="1F8440E904A644EF99706A5DBD12DED0"/>
  </w:style>
  <w:style w:type="paragraph" w:customStyle="1" w:styleId="1EDCE24F1EF64FA99089AF0A329CC189">
    <w:name w:val="1EDCE24F1EF64FA99089AF0A329CC189"/>
  </w:style>
  <w:style w:type="paragraph" w:customStyle="1" w:styleId="593010F1716248169FB96076398AA65C">
    <w:name w:val="593010F1716248169FB96076398AA65C"/>
  </w:style>
  <w:style w:type="character" w:styleId="PlaceholderText">
    <w:name w:val="Placeholder Text"/>
    <w:basedOn w:val="DefaultParagraphFont"/>
    <w:uiPriority w:val="99"/>
    <w:semiHidden/>
    <w:rsid w:val="00375609"/>
    <w:rPr>
      <w:color w:val="808080"/>
    </w:rPr>
  </w:style>
  <w:style w:type="paragraph" w:customStyle="1" w:styleId="92DE99F2FCB74C8A8095F7918769851D">
    <w:name w:val="92DE99F2FCB74C8A8095F7918769851D"/>
  </w:style>
  <w:style w:type="paragraph" w:customStyle="1" w:styleId="FBBD4BEF47F04C71BC5BFB1345FE040D">
    <w:name w:val="FBBD4BEF47F04C71BC5BFB1345FE04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8</TotalTime>
  <Pages>3</Pages>
  <Words>552</Words>
  <Characters>3142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Zopp</dc:creator>
  <cp:keywords/>
  <dc:description/>
  <cp:lastModifiedBy>Jocelyn Ellis</cp:lastModifiedBy>
  <cp:revision>9</cp:revision>
  <cp:lastPrinted>2023-02-21T19:31:00Z</cp:lastPrinted>
  <dcterms:created xsi:type="dcterms:W3CDTF">2023-02-21T19:45:00Z</dcterms:created>
  <dcterms:modified xsi:type="dcterms:W3CDTF">2023-02-22T19:06:00Z</dcterms:modified>
</cp:coreProperties>
</file>