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E03E9" w14:textId="77777777" w:rsidR="00FE067E" w:rsidRPr="009C0D2D" w:rsidRDefault="00CD36CF" w:rsidP="00A527AD">
      <w:pPr>
        <w:pStyle w:val="TitlePageOrigin"/>
        <w:rPr>
          <w:color w:val="auto"/>
        </w:rPr>
      </w:pPr>
      <w:r w:rsidRPr="009C0D2D">
        <w:rPr>
          <w:color w:val="auto"/>
        </w:rPr>
        <w:t>WEST virginia legislature</w:t>
      </w:r>
    </w:p>
    <w:p w14:paraId="37A90D03" w14:textId="0A53BEE3" w:rsidR="00CD36CF" w:rsidRPr="009C0D2D" w:rsidRDefault="00E42C35" w:rsidP="00CD36CF">
      <w:pPr>
        <w:pStyle w:val="TitlePageSession"/>
        <w:rPr>
          <w:color w:val="auto"/>
        </w:rPr>
      </w:pPr>
      <w:r w:rsidRPr="009C0D2D">
        <w:rPr>
          <w:color w:val="auto"/>
        </w:rPr>
        <w:t>20</w:t>
      </w:r>
      <w:r w:rsidR="002316B3" w:rsidRPr="009C0D2D">
        <w:rPr>
          <w:color w:val="auto"/>
        </w:rPr>
        <w:t>2</w:t>
      </w:r>
      <w:r w:rsidR="00420DE9" w:rsidRPr="009C0D2D">
        <w:rPr>
          <w:color w:val="auto"/>
        </w:rPr>
        <w:t xml:space="preserve">3 </w:t>
      </w:r>
      <w:r w:rsidR="00CD36CF" w:rsidRPr="009C0D2D">
        <w:rPr>
          <w:color w:val="auto"/>
        </w:rPr>
        <w:t>regular session</w:t>
      </w:r>
    </w:p>
    <w:p w14:paraId="6B65003B" w14:textId="3E9D1E1C" w:rsidR="00CD36CF" w:rsidRPr="009C0D2D" w:rsidRDefault="009C56F0" w:rsidP="00CD36CF">
      <w:pPr>
        <w:pStyle w:val="TitlePageBillPrefix"/>
        <w:rPr>
          <w:color w:val="auto"/>
        </w:rPr>
      </w:pPr>
      <w:sdt>
        <w:sdtPr>
          <w:rPr>
            <w:color w:val="auto"/>
          </w:rPr>
          <w:id w:val="-1236936958"/>
          <w:placeholder>
            <w:docPart w:val="2BDE823CF5544C959FFCE578A2F8F821"/>
          </w:placeholder>
          <w:text/>
        </w:sdtPr>
        <w:sdtEndPr/>
        <w:sdtContent>
          <w:r w:rsidR="00435F05" w:rsidRPr="009C0D2D">
            <w:rPr>
              <w:color w:val="auto"/>
            </w:rPr>
            <w:t>Introduced</w:t>
          </w:r>
        </w:sdtContent>
      </w:sdt>
    </w:p>
    <w:p w14:paraId="1CC6D6F7" w14:textId="2E852063" w:rsidR="00CD36CF" w:rsidRPr="009C0D2D" w:rsidRDefault="009C56F0"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435F05" w:rsidRPr="009C0D2D">
            <w:rPr>
              <w:color w:val="auto"/>
            </w:rPr>
            <w:t>Senate</w:t>
          </w:r>
        </w:sdtContent>
      </w:sdt>
      <w:r w:rsidR="00303684" w:rsidRPr="009C0D2D">
        <w:rPr>
          <w:color w:val="auto"/>
        </w:rPr>
        <w:t xml:space="preserve"> </w:t>
      </w:r>
      <w:r w:rsidR="00CD36CF" w:rsidRPr="009C0D2D">
        <w:rPr>
          <w:color w:val="auto"/>
        </w:rPr>
        <w:t xml:space="preserve">Bill </w:t>
      </w:r>
      <w:sdt>
        <w:sdtPr>
          <w:rPr>
            <w:color w:val="auto"/>
          </w:rPr>
          <w:id w:val="1645317809"/>
          <w:placeholder>
            <w:docPart w:val="65C7FA7387024D11B78BC918D6A27AF8"/>
          </w:placeholder>
          <w:text/>
        </w:sdtPr>
        <w:sdtEndPr/>
        <w:sdtContent>
          <w:r w:rsidR="00073DEF">
            <w:rPr>
              <w:color w:val="auto"/>
            </w:rPr>
            <w:t>575</w:t>
          </w:r>
        </w:sdtContent>
      </w:sdt>
    </w:p>
    <w:p w14:paraId="13317B34" w14:textId="78487EB6" w:rsidR="00CD36CF" w:rsidRPr="009C0D2D" w:rsidRDefault="00CD36CF" w:rsidP="00CD36CF">
      <w:pPr>
        <w:pStyle w:val="Sponsors"/>
        <w:rPr>
          <w:color w:val="auto"/>
        </w:rPr>
      </w:pPr>
      <w:r w:rsidRPr="009C0D2D">
        <w:rPr>
          <w:color w:val="auto"/>
        </w:rPr>
        <w:t xml:space="preserve">By </w:t>
      </w:r>
      <w:sdt>
        <w:sdtPr>
          <w:rPr>
            <w:color w:val="auto"/>
          </w:rPr>
          <w:id w:val="1589585889"/>
          <w:placeholder>
            <w:docPart w:val="F113ABD6C73347C4A988D3814E9B6D0B"/>
          </w:placeholder>
          <w:text w:multiLine="1"/>
        </w:sdtPr>
        <w:sdtEndPr/>
        <w:sdtContent>
          <w:r w:rsidR="00435F05" w:rsidRPr="009C0D2D">
            <w:rPr>
              <w:color w:val="auto"/>
            </w:rPr>
            <w:t>Senator Weld</w:t>
          </w:r>
        </w:sdtContent>
      </w:sdt>
    </w:p>
    <w:p w14:paraId="6C503994" w14:textId="19FBCD50" w:rsidR="00E831B3" w:rsidRPr="009C0D2D" w:rsidRDefault="00CD36CF" w:rsidP="00435F05">
      <w:pPr>
        <w:pStyle w:val="References"/>
        <w:rPr>
          <w:color w:val="auto"/>
        </w:rPr>
      </w:pPr>
      <w:r w:rsidRPr="009C0D2D">
        <w:rPr>
          <w:color w:val="auto"/>
        </w:rPr>
        <w:t>[</w:t>
      </w:r>
      <w:sdt>
        <w:sdtPr>
          <w:rPr>
            <w:rFonts w:eastAsiaTheme="minorHAnsi"/>
            <w:color w:val="auto"/>
            <w:sz w:val="22"/>
          </w:rPr>
          <w:id w:val="-1043047873"/>
          <w:placeholder>
            <w:docPart w:val="EDF387C3DE55443E8403299906140F73"/>
          </w:placeholder>
          <w:text w:multiLine="1"/>
        </w:sdtPr>
        <w:sdtEndPr/>
        <w:sdtContent>
          <w:r w:rsidR="00435F05" w:rsidRPr="009C0D2D">
            <w:rPr>
              <w:rFonts w:eastAsiaTheme="minorHAnsi"/>
              <w:color w:val="auto"/>
              <w:sz w:val="22"/>
            </w:rPr>
            <w:t>Introduced</w:t>
          </w:r>
          <w:r w:rsidR="00073DEF">
            <w:rPr>
              <w:rFonts w:eastAsiaTheme="minorHAnsi"/>
              <w:color w:val="auto"/>
              <w:sz w:val="22"/>
            </w:rPr>
            <w:t xml:space="preserve"> February 07, 2023</w:t>
          </w:r>
          <w:r w:rsidR="00435F05" w:rsidRPr="009C0D2D">
            <w:rPr>
              <w:rFonts w:eastAsiaTheme="minorHAnsi"/>
              <w:color w:val="auto"/>
              <w:sz w:val="22"/>
            </w:rPr>
            <w:t>; referred</w:t>
          </w:r>
          <w:r w:rsidR="00435F05" w:rsidRPr="009C0D2D">
            <w:rPr>
              <w:rFonts w:eastAsiaTheme="minorHAnsi"/>
              <w:color w:val="auto"/>
              <w:sz w:val="22"/>
            </w:rPr>
            <w:br/>
            <w:t>to the Committee on</w:t>
          </w:r>
          <w:r w:rsidR="009C56F0">
            <w:rPr>
              <w:rFonts w:eastAsiaTheme="minorHAnsi"/>
              <w:color w:val="auto"/>
              <w:sz w:val="22"/>
            </w:rPr>
            <w:t xml:space="preserve"> Finance</w:t>
          </w:r>
        </w:sdtContent>
      </w:sdt>
      <w:r w:rsidRPr="009C0D2D">
        <w:rPr>
          <w:color w:val="auto"/>
        </w:rPr>
        <w:t>]</w:t>
      </w:r>
    </w:p>
    <w:p w14:paraId="2E76E6B3" w14:textId="77777777" w:rsidR="00E6166A" w:rsidRPr="009C0D2D" w:rsidRDefault="00E6166A" w:rsidP="00E6166A">
      <w:pPr>
        <w:pageBreakBefore/>
        <w:ind w:left="720" w:hanging="720"/>
        <w:jc w:val="both"/>
        <w:rPr>
          <w:rFonts w:eastAsia="Times New Roman" w:cs="Arial"/>
          <w:color w:val="auto"/>
        </w:rPr>
      </w:pPr>
      <w:bookmarkStart w:id="0" w:name="_Hlk1554358"/>
      <w:r w:rsidRPr="009C0D2D">
        <w:rPr>
          <w:rFonts w:eastAsia="Times New Roman" w:cs="Arial"/>
          <w:color w:val="auto"/>
        </w:rPr>
        <w:lastRenderedPageBreak/>
        <w:t xml:space="preserve">A </w:t>
      </w:r>
      <w:r w:rsidR="00630999" w:rsidRPr="009C0D2D">
        <w:rPr>
          <w:rFonts w:eastAsia="Times New Roman" w:cs="Arial"/>
          <w:color w:val="auto"/>
        </w:rPr>
        <w:t>BILL</w:t>
      </w:r>
      <w:r w:rsidRPr="009C0D2D">
        <w:rPr>
          <w:rFonts w:eastAsia="Times New Roman" w:cs="Arial"/>
          <w:color w:val="auto"/>
        </w:rPr>
        <w:t xml:space="preserve"> expiring funds to the balance of the </w:t>
      </w:r>
      <w:r w:rsidR="000367AA" w:rsidRPr="009C0D2D">
        <w:rPr>
          <w:rFonts w:cs="Arial"/>
          <w:color w:val="auto"/>
        </w:rPr>
        <w:t>unappropriated surplus balance in the State Fund, General Revenue, in the amount of $</w:t>
      </w:r>
      <w:r w:rsidR="008C3C67" w:rsidRPr="009C0D2D">
        <w:rPr>
          <w:rFonts w:cs="Arial"/>
          <w:color w:val="auto"/>
        </w:rPr>
        <w:t>2,447.07</w:t>
      </w:r>
      <w:r w:rsidR="000367AA" w:rsidRPr="009C0D2D">
        <w:rPr>
          <w:rFonts w:cs="Arial"/>
          <w:color w:val="auto"/>
        </w:rPr>
        <w:t xml:space="preserve"> from the balance of moneys remaining in the Stripper Well NDL 378 Fund, fund 1218</w:t>
      </w:r>
      <w:r w:rsidR="00CB2CFF" w:rsidRPr="009C0D2D">
        <w:rPr>
          <w:rFonts w:cs="Arial"/>
          <w:color w:val="auto"/>
        </w:rPr>
        <w:t>, the Enforcement of Guardianship and Conservatorship, fund 1228, and the Technology Support and Acquisition Fund, fund 1233</w:t>
      </w:r>
      <w:r w:rsidRPr="009C0D2D">
        <w:rPr>
          <w:rFonts w:eastAsia="Times New Roman" w:cs="Arial"/>
          <w:color w:val="auto"/>
        </w:rPr>
        <w:t>.</w:t>
      </w:r>
      <w:bookmarkEnd w:id="0"/>
    </w:p>
    <w:p w14:paraId="355175F9" w14:textId="53CE836A" w:rsidR="00E6166A" w:rsidRPr="009C0D2D" w:rsidRDefault="00E6166A" w:rsidP="00E6166A">
      <w:pPr>
        <w:ind w:firstLine="720"/>
        <w:jc w:val="both"/>
        <w:rPr>
          <w:rFonts w:eastAsia="Times New Roman" w:cs="Arial"/>
          <w:color w:val="auto"/>
        </w:rPr>
      </w:pPr>
      <w:r w:rsidRPr="009C0D2D">
        <w:rPr>
          <w:rFonts w:eastAsia="Times New Roman" w:cs="Arial"/>
          <w:color w:val="auto"/>
        </w:rPr>
        <w:t xml:space="preserve">Whereas, The Legislature finds that the </w:t>
      </w:r>
      <w:r w:rsidR="00CB2CFF" w:rsidRPr="009C0D2D">
        <w:rPr>
          <w:rFonts w:cs="Arial"/>
          <w:color w:val="auto"/>
        </w:rPr>
        <w:t>Stripper Well NDL 378 Fund, fund 1218, the Enforcement of Guardianship and Conservatorship, fund 1228, and the Technology Support and Acquisition Fund, fund 1233, being created by provisions of the Code of West Virginia which have since been repealed, such funds shall be closed and the balance of moneys remaining in these funds shall be transferred to the State Fund, General Revenue</w:t>
      </w:r>
      <w:r w:rsidRPr="009C0D2D">
        <w:rPr>
          <w:rFonts w:eastAsia="Times New Roman" w:cs="Arial"/>
          <w:color w:val="auto"/>
        </w:rPr>
        <w:t>; therefore</w:t>
      </w:r>
    </w:p>
    <w:p w14:paraId="1127A7C7" w14:textId="77777777" w:rsidR="00DD6372" w:rsidRPr="009C0D2D" w:rsidRDefault="00DD6372" w:rsidP="00E6166A">
      <w:pPr>
        <w:rPr>
          <w:rFonts w:eastAsia="Times New Roman" w:cs="Arial"/>
          <w:i/>
          <w:iCs/>
          <w:color w:val="auto"/>
        </w:rPr>
        <w:sectPr w:rsidR="00DD6372" w:rsidRPr="009C0D2D" w:rsidSect="007D4836">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95C3A5C" w14:textId="77777777" w:rsidR="00E6166A" w:rsidRPr="009C0D2D" w:rsidRDefault="00E6166A" w:rsidP="00E6166A">
      <w:pPr>
        <w:rPr>
          <w:rFonts w:eastAsia="Times New Roman" w:cs="Arial"/>
          <w:i/>
          <w:iCs/>
          <w:color w:val="auto"/>
        </w:rPr>
      </w:pPr>
      <w:r w:rsidRPr="009C0D2D">
        <w:rPr>
          <w:rFonts w:eastAsia="Times New Roman" w:cs="Arial"/>
          <w:i/>
          <w:iCs/>
          <w:color w:val="auto"/>
        </w:rPr>
        <w:t>Be it enacted by the Legislature of West Virginia:</w:t>
      </w:r>
    </w:p>
    <w:p w14:paraId="2237B6B0" w14:textId="77777777" w:rsidR="00DD6372" w:rsidRPr="009C0D2D" w:rsidRDefault="00DD6372" w:rsidP="00E6166A">
      <w:pPr>
        <w:ind w:firstLine="720"/>
        <w:jc w:val="both"/>
        <w:rPr>
          <w:rFonts w:eastAsia="Times New Roman" w:cs="Arial"/>
          <w:color w:val="auto"/>
        </w:rPr>
        <w:sectPr w:rsidR="00DD6372" w:rsidRPr="009C0D2D" w:rsidSect="00DD6372">
          <w:type w:val="continuous"/>
          <w:pgSz w:w="12240" w:h="15840" w:code="1"/>
          <w:pgMar w:top="1440" w:right="1440" w:bottom="1440" w:left="1440" w:header="720" w:footer="720" w:gutter="0"/>
          <w:pgNumType w:start="0"/>
          <w:cols w:space="720"/>
          <w:titlePg/>
          <w:docGrid w:linePitch="360"/>
        </w:sectPr>
      </w:pPr>
    </w:p>
    <w:p w14:paraId="6BFD1B43" w14:textId="0BD0D939" w:rsidR="001C713A" w:rsidRPr="009C0D2D" w:rsidRDefault="00E6166A" w:rsidP="001C713A">
      <w:pPr>
        <w:ind w:firstLine="720"/>
        <w:jc w:val="both"/>
        <w:rPr>
          <w:color w:val="auto"/>
        </w:rPr>
      </w:pPr>
      <w:r w:rsidRPr="009C0D2D">
        <w:rPr>
          <w:rFonts w:eastAsia="Times New Roman" w:cs="Arial"/>
          <w:color w:val="auto"/>
        </w:rPr>
        <w:t xml:space="preserve">That </w:t>
      </w:r>
      <w:r w:rsidR="008C3C67" w:rsidRPr="009C0D2D">
        <w:rPr>
          <w:rFonts w:eastAsia="Times New Roman" w:cs="Arial"/>
          <w:color w:val="auto"/>
        </w:rPr>
        <w:t xml:space="preserve">the balance of the </w:t>
      </w:r>
      <w:r w:rsidR="008C3C67" w:rsidRPr="009C0D2D">
        <w:rPr>
          <w:rFonts w:cs="Arial"/>
          <w:color w:val="auto"/>
        </w:rPr>
        <w:t>unappropriated surplus balance in the State Fund, General Revenue, in the amount of $2,447.07 from the balance of moneys remaining in the Stripper Well NDL 378 Fund, fund 1218, the Enforcement of Guardianship and Conservatorship, fund 1228, and the Technology Support and Acquisition Fund, fund 1233</w:t>
      </w:r>
      <w:r w:rsidRPr="009C0D2D">
        <w:rPr>
          <w:rFonts w:eastAsia="Times New Roman" w:cs="Arial"/>
          <w:color w:val="auto"/>
        </w:rPr>
        <w:t xml:space="preserve">. </w:t>
      </w:r>
    </w:p>
    <w:p w14:paraId="11DB0026" w14:textId="77777777" w:rsidR="001C713A" w:rsidRPr="009C0D2D" w:rsidRDefault="001C713A" w:rsidP="00585841">
      <w:pPr>
        <w:pStyle w:val="Note"/>
        <w:rPr>
          <w:color w:val="auto"/>
        </w:rPr>
      </w:pPr>
    </w:p>
    <w:p w14:paraId="4FC311C3" w14:textId="2455FD16" w:rsidR="00585841" w:rsidRPr="009C0D2D" w:rsidRDefault="00CF1DCA" w:rsidP="00585841">
      <w:pPr>
        <w:pStyle w:val="Note"/>
        <w:rPr>
          <w:color w:val="auto"/>
        </w:rPr>
      </w:pPr>
      <w:r w:rsidRPr="009C0D2D">
        <w:rPr>
          <w:color w:val="auto"/>
        </w:rPr>
        <w:t>NOTE: The</w:t>
      </w:r>
      <w:r w:rsidR="006865E9" w:rsidRPr="009C0D2D">
        <w:rPr>
          <w:color w:val="auto"/>
        </w:rPr>
        <w:t xml:space="preserve"> purpose of </w:t>
      </w:r>
      <w:r w:rsidR="00913C51" w:rsidRPr="009C0D2D">
        <w:rPr>
          <w:color w:val="auto"/>
        </w:rPr>
        <w:t>supplemental appropriation bill is to</w:t>
      </w:r>
      <w:r w:rsidR="001C3895" w:rsidRPr="009C0D2D">
        <w:rPr>
          <w:color w:val="auto"/>
        </w:rPr>
        <w:t xml:space="preserve"> </w:t>
      </w:r>
      <w:r w:rsidR="008C3C67" w:rsidRPr="009C0D2D">
        <w:rPr>
          <w:color w:val="auto"/>
        </w:rPr>
        <w:t>close the Stripper Well NDL 378 Fund, fund 1218, the Enforcement of Guardianship and Conservatorship, fund 1228, and the Technology Support and Acquisition Fund, fund 1233, and expire the cumulative balance of these funds in the amount of $2,447.07 to the State Fund, General Revenue</w:t>
      </w:r>
      <w:r w:rsidR="00913C51" w:rsidRPr="009C0D2D">
        <w:rPr>
          <w:color w:val="auto"/>
        </w:rPr>
        <w:t>.</w:t>
      </w:r>
    </w:p>
    <w:sectPr w:rsidR="00585841" w:rsidRPr="009C0D2D" w:rsidSect="00DF199D">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6E39F" w14:textId="77777777" w:rsidR="00914A3F" w:rsidRPr="00B844FE" w:rsidRDefault="00914A3F" w:rsidP="00B844FE">
      <w:r>
        <w:separator/>
      </w:r>
    </w:p>
  </w:endnote>
  <w:endnote w:type="continuationSeparator" w:id="0">
    <w:p w14:paraId="2ED35E08" w14:textId="77777777" w:rsidR="00914A3F" w:rsidRPr="00B844FE" w:rsidRDefault="00914A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A3228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710318" w14:textId="77777777" w:rsidR="002A0269" w:rsidRDefault="002A0269" w:rsidP="00B844FE"/>
  <w:p w14:paraId="139065F8"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765"/>
      <w:docPartObj>
        <w:docPartGallery w:val="Page Numbers (Bottom of Page)"/>
        <w:docPartUnique/>
      </w:docPartObj>
    </w:sdtPr>
    <w:sdtEndPr>
      <w:rPr>
        <w:noProof/>
      </w:rPr>
    </w:sdtEndPr>
    <w:sdtContent>
      <w:p w14:paraId="37E9A716" w14:textId="77777777" w:rsidR="007D4836" w:rsidRDefault="007D4836">
        <w:pPr>
          <w:pStyle w:val="Footer"/>
          <w:jc w:val="center"/>
        </w:pPr>
        <w:r>
          <w:fldChar w:fldCharType="begin"/>
        </w:r>
        <w:r>
          <w:instrText xml:space="preserve"> PAGE   \* MERGEFORMAT </w:instrText>
        </w:r>
        <w:r>
          <w:fldChar w:fldCharType="separate"/>
        </w:r>
        <w:r w:rsidR="00BB631E">
          <w:rPr>
            <w:noProof/>
          </w:rPr>
          <w:t>1</w:t>
        </w:r>
        <w:r>
          <w:rPr>
            <w:noProof/>
          </w:rPr>
          <w:fldChar w:fldCharType="end"/>
        </w:r>
      </w:p>
    </w:sdtContent>
  </w:sdt>
  <w:p w14:paraId="19BBD315" w14:textId="77777777" w:rsidR="007D4836" w:rsidRDefault="007D4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BCA9" w14:textId="77777777" w:rsidR="007D4836" w:rsidRDefault="007D4836">
    <w:pPr>
      <w:pStyle w:val="Footer"/>
      <w:jc w:val="center"/>
    </w:pPr>
  </w:p>
  <w:p w14:paraId="1F5A8D64" w14:textId="77777777" w:rsidR="007D4836" w:rsidRDefault="007D48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085669"/>
      <w:docPartObj>
        <w:docPartGallery w:val="Page Numbers (Bottom of Page)"/>
        <w:docPartUnique/>
      </w:docPartObj>
    </w:sdtPr>
    <w:sdtEndPr>
      <w:rPr>
        <w:noProof/>
      </w:rPr>
    </w:sdtEndPr>
    <w:sdtContent>
      <w:p w14:paraId="3F204D92" w14:textId="77777777" w:rsidR="00B00934" w:rsidRDefault="00B00934" w:rsidP="00DF199D">
        <w:pPr>
          <w:pStyle w:val="Footer"/>
          <w:jc w:val="center"/>
        </w:pPr>
        <w:r>
          <w:t>3</w:t>
        </w:r>
      </w:p>
      <w:p w14:paraId="554CC077" w14:textId="77777777" w:rsidR="00B00934" w:rsidRDefault="009C56F0" w:rsidP="00DF199D">
        <w:pPr>
          <w:pStyle w:val="Footer"/>
          <w:jc w:val="center"/>
        </w:pPr>
      </w:p>
    </w:sdtContent>
  </w:sdt>
  <w:p w14:paraId="7C807AAE" w14:textId="77777777" w:rsidR="00B00934" w:rsidRDefault="00B009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2F2A0" w14:textId="77777777" w:rsidR="00914A3F" w:rsidRPr="00B844FE" w:rsidRDefault="00914A3F" w:rsidP="00B844FE">
      <w:r>
        <w:separator/>
      </w:r>
    </w:p>
  </w:footnote>
  <w:footnote w:type="continuationSeparator" w:id="0">
    <w:p w14:paraId="2258698B" w14:textId="77777777" w:rsidR="00914A3F" w:rsidRPr="00B844FE" w:rsidRDefault="00914A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4DBF" w14:textId="77777777" w:rsidR="002A0269" w:rsidRPr="00B844FE" w:rsidRDefault="009C56F0">
    <w:pPr>
      <w:pStyle w:val="Header"/>
    </w:pPr>
    <w:sdt>
      <w:sdtPr>
        <w:id w:val="-684364211"/>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556240388"/>
        <w:placeholder>
          <w:docPart w:val="FA474D172DA24A258969C8A2424E878C"/>
        </w:placeholder>
        <w:temporary/>
        <w:showingPlcHdr/>
      </w:sdtPr>
      <w:sdtEndPr/>
      <w:sdtContent>
        <w:r w:rsidR="00AE48A0" w:rsidRPr="00B844FE">
          <w:t>[Type here]</w:t>
        </w:r>
      </w:sdtContent>
    </w:sdt>
  </w:p>
  <w:p w14:paraId="3F557872"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2314" w14:textId="5DFB8FDA" w:rsidR="00C33014" w:rsidRPr="00C33014" w:rsidRDefault="00AE48A0" w:rsidP="00C33014">
    <w:pPr>
      <w:pStyle w:val="HeaderStyle"/>
    </w:pPr>
    <w:r>
      <w:t>I</w:t>
    </w:r>
    <w:r w:rsidR="00435F05">
      <w:t>ntr</w:t>
    </w:r>
    <w:r w:rsidR="00073DEF">
      <w:t xml:space="preserve"> </w:t>
    </w:r>
    <w:r w:rsidR="00435F05">
      <w:t>SB</w:t>
    </w:r>
    <w:r w:rsidR="00073DEF">
      <w:t xml:space="preserve"> 575</w:t>
    </w:r>
    <w:r w:rsidR="00C33014" w:rsidRPr="002A0269">
      <w:ptab w:relativeTo="margin" w:alignment="center" w:leader="none"/>
    </w:r>
    <w:r w:rsidR="00C33014">
      <w:tab/>
    </w:r>
    <w:r w:rsidR="00435F05">
      <w:rPr>
        <w:rStyle w:val="HeaderStyleChar"/>
      </w:rPr>
      <w:t>2023R3404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8092954">
    <w:abstractNumId w:val="0"/>
  </w:num>
  <w:num w:numId="2" w16cid:durableId="171168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526A"/>
    <w:rsid w:val="00034165"/>
    <w:rsid w:val="000367AA"/>
    <w:rsid w:val="00073DEF"/>
    <w:rsid w:val="00077322"/>
    <w:rsid w:val="00085D22"/>
    <w:rsid w:val="000A2D92"/>
    <w:rsid w:val="000C5C77"/>
    <w:rsid w:val="0010070F"/>
    <w:rsid w:val="00133546"/>
    <w:rsid w:val="0015112E"/>
    <w:rsid w:val="001525AC"/>
    <w:rsid w:val="001552E7"/>
    <w:rsid w:val="00155974"/>
    <w:rsid w:val="00190A37"/>
    <w:rsid w:val="001C279E"/>
    <w:rsid w:val="001C3895"/>
    <w:rsid w:val="001C713A"/>
    <w:rsid w:val="001D459E"/>
    <w:rsid w:val="002316B3"/>
    <w:rsid w:val="002568E8"/>
    <w:rsid w:val="0027011C"/>
    <w:rsid w:val="00274200"/>
    <w:rsid w:val="00277FE9"/>
    <w:rsid w:val="002A0269"/>
    <w:rsid w:val="002A14C6"/>
    <w:rsid w:val="002A407E"/>
    <w:rsid w:val="002F1B05"/>
    <w:rsid w:val="00301523"/>
    <w:rsid w:val="00303684"/>
    <w:rsid w:val="0030622E"/>
    <w:rsid w:val="00314854"/>
    <w:rsid w:val="00320CD1"/>
    <w:rsid w:val="00321E3B"/>
    <w:rsid w:val="003736FA"/>
    <w:rsid w:val="003D31C4"/>
    <w:rsid w:val="00420DE9"/>
    <w:rsid w:val="0042544A"/>
    <w:rsid w:val="00435F05"/>
    <w:rsid w:val="0049386C"/>
    <w:rsid w:val="004A52D1"/>
    <w:rsid w:val="004C13DD"/>
    <w:rsid w:val="004E3441"/>
    <w:rsid w:val="00506599"/>
    <w:rsid w:val="00544F6B"/>
    <w:rsid w:val="00585841"/>
    <w:rsid w:val="005A5366"/>
    <w:rsid w:val="006057A9"/>
    <w:rsid w:val="00624C73"/>
    <w:rsid w:val="00630999"/>
    <w:rsid w:val="00637E73"/>
    <w:rsid w:val="006636E9"/>
    <w:rsid w:val="00683198"/>
    <w:rsid w:val="006865E9"/>
    <w:rsid w:val="00691F3E"/>
    <w:rsid w:val="00694BFB"/>
    <w:rsid w:val="006A106B"/>
    <w:rsid w:val="006D4036"/>
    <w:rsid w:val="006E42E4"/>
    <w:rsid w:val="006F05E0"/>
    <w:rsid w:val="00715F46"/>
    <w:rsid w:val="0072496E"/>
    <w:rsid w:val="007272DF"/>
    <w:rsid w:val="00763D0B"/>
    <w:rsid w:val="00777F95"/>
    <w:rsid w:val="00780D4B"/>
    <w:rsid w:val="007D4836"/>
    <w:rsid w:val="007F1CF5"/>
    <w:rsid w:val="008125BB"/>
    <w:rsid w:val="00834EDE"/>
    <w:rsid w:val="008736AA"/>
    <w:rsid w:val="008C12EB"/>
    <w:rsid w:val="008C3C67"/>
    <w:rsid w:val="008D275D"/>
    <w:rsid w:val="008F66F4"/>
    <w:rsid w:val="00913C51"/>
    <w:rsid w:val="00914A3F"/>
    <w:rsid w:val="00932FEE"/>
    <w:rsid w:val="00934769"/>
    <w:rsid w:val="00980327"/>
    <w:rsid w:val="0098653C"/>
    <w:rsid w:val="00992A81"/>
    <w:rsid w:val="009A10CF"/>
    <w:rsid w:val="009C0D2D"/>
    <w:rsid w:val="009C1F10"/>
    <w:rsid w:val="009C56F0"/>
    <w:rsid w:val="009E3E89"/>
    <w:rsid w:val="009F1067"/>
    <w:rsid w:val="00A31E01"/>
    <w:rsid w:val="00A527AD"/>
    <w:rsid w:val="00A718CF"/>
    <w:rsid w:val="00A74F57"/>
    <w:rsid w:val="00A86A6E"/>
    <w:rsid w:val="00AB5376"/>
    <w:rsid w:val="00AC0DE6"/>
    <w:rsid w:val="00AE48A0"/>
    <w:rsid w:val="00AF0208"/>
    <w:rsid w:val="00AF1663"/>
    <w:rsid w:val="00AF267F"/>
    <w:rsid w:val="00B00934"/>
    <w:rsid w:val="00B16F25"/>
    <w:rsid w:val="00B24422"/>
    <w:rsid w:val="00B5533A"/>
    <w:rsid w:val="00B62FA2"/>
    <w:rsid w:val="00B80C20"/>
    <w:rsid w:val="00B844FE"/>
    <w:rsid w:val="00BB631E"/>
    <w:rsid w:val="00BC562B"/>
    <w:rsid w:val="00BD5ECF"/>
    <w:rsid w:val="00C01DC7"/>
    <w:rsid w:val="00C25807"/>
    <w:rsid w:val="00C306AC"/>
    <w:rsid w:val="00C33014"/>
    <w:rsid w:val="00C33434"/>
    <w:rsid w:val="00C34869"/>
    <w:rsid w:val="00C35BFE"/>
    <w:rsid w:val="00C42EB6"/>
    <w:rsid w:val="00C579C3"/>
    <w:rsid w:val="00C85096"/>
    <w:rsid w:val="00CB20EF"/>
    <w:rsid w:val="00CB2CFF"/>
    <w:rsid w:val="00CB3941"/>
    <w:rsid w:val="00CD12CB"/>
    <w:rsid w:val="00CD36CF"/>
    <w:rsid w:val="00CF1BC3"/>
    <w:rsid w:val="00CF1DCA"/>
    <w:rsid w:val="00D14CA1"/>
    <w:rsid w:val="00D579FC"/>
    <w:rsid w:val="00D73071"/>
    <w:rsid w:val="00D867B3"/>
    <w:rsid w:val="00DC22BE"/>
    <w:rsid w:val="00DD16EF"/>
    <w:rsid w:val="00DD6372"/>
    <w:rsid w:val="00DE526B"/>
    <w:rsid w:val="00DF199D"/>
    <w:rsid w:val="00E01542"/>
    <w:rsid w:val="00E365F1"/>
    <w:rsid w:val="00E42C35"/>
    <w:rsid w:val="00E6166A"/>
    <w:rsid w:val="00E62F48"/>
    <w:rsid w:val="00E724F9"/>
    <w:rsid w:val="00E831B3"/>
    <w:rsid w:val="00EE70CB"/>
    <w:rsid w:val="00EF5682"/>
    <w:rsid w:val="00F00CE0"/>
    <w:rsid w:val="00F03E72"/>
    <w:rsid w:val="00F05366"/>
    <w:rsid w:val="00F3677F"/>
    <w:rsid w:val="00F41CA2"/>
    <w:rsid w:val="00F62EFB"/>
    <w:rsid w:val="00F662DA"/>
    <w:rsid w:val="00F726DC"/>
    <w:rsid w:val="00F8157A"/>
    <w:rsid w:val="00F939A4"/>
    <w:rsid w:val="00FA7B09"/>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80A7A"/>
  <w15:docId w15:val="{CCDD4FC8-95EA-4F42-8853-808334AE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DD16EF"/>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DD16EF"/>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AppropriationHeader">
    <w:name w:val="Appropriation Header"/>
    <w:basedOn w:val="SectionBody"/>
    <w:link w:val="AppropriationHeaderChar"/>
    <w:qFormat/>
    <w:rsid w:val="006E42E4"/>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6E42E4"/>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6E42E4"/>
    <w:rPr>
      <w:rFonts w:eastAsia="Calibri"/>
      <w:b/>
      <w:color w:val="000000"/>
    </w:rPr>
  </w:style>
  <w:style w:type="paragraph" w:customStyle="1" w:styleId="ItemNumber">
    <w:name w:val="Item Number"/>
    <w:basedOn w:val="Normal"/>
    <w:link w:val="ItemNumberChar"/>
    <w:qFormat/>
    <w:rsid w:val="0049386C"/>
    <w:pPr>
      <w:jc w:val="center"/>
    </w:pPr>
    <w:rPr>
      <w:i/>
    </w:rPr>
  </w:style>
  <w:style w:type="character" w:customStyle="1" w:styleId="SupplementalTextChar">
    <w:name w:val="Supplemental Text Char"/>
    <w:basedOn w:val="SectionBodyChar"/>
    <w:link w:val="SupplementalText"/>
    <w:rsid w:val="006E42E4"/>
    <w:rPr>
      <w:rFonts w:eastAsia="Calibri"/>
      <w:color w:val="000000"/>
    </w:rPr>
  </w:style>
  <w:style w:type="paragraph" w:customStyle="1" w:styleId="Codecitation">
    <w:name w:val="Code citation"/>
    <w:basedOn w:val="SectionBody"/>
    <w:link w:val="CodecitationChar"/>
    <w:qFormat/>
    <w:rsid w:val="0049386C"/>
    <w:pPr>
      <w:ind w:firstLine="0"/>
      <w:jc w:val="center"/>
    </w:pPr>
  </w:style>
  <w:style w:type="character" w:customStyle="1" w:styleId="ItemNumberChar">
    <w:name w:val="Item Number Char"/>
    <w:basedOn w:val="DefaultParagraphFont"/>
    <w:link w:val="ItemNumber"/>
    <w:rsid w:val="0049386C"/>
    <w:rPr>
      <w:i/>
    </w:rPr>
  </w:style>
  <w:style w:type="paragraph" w:customStyle="1" w:styleId="Fund-FY-Org">
    <w:name w:val="Fund - FY - Org"/>
    <w:basedOn w:val="SectionBody"/>
    <w:link w:val="Fund-FY-OrgChar"/>
    <w:qFormat/>
    <w:rsid w:val="0049386C"/>
    <w:pPr>
      <w:ind w:firstLine="0"/>
      <w:jc w:val="center"/>
    </w:pPr>
  </w:style>
  <w:style w:type="character" w:customStyle="1" w:styleId="CodecitationChar">
    <w:name w:val="Code citation Char"/>
    <w:basedOn w:val="SectionBodyChar"/>
    <w:link w:val="Codecitation"/>
    <w:rsid w:val="0049386C"/>
    <w:rPr>
      <w:rFonts w:eastAsia="Calibri"/>
      <w:color w:val="000000"/>
    </w:rPr>
  </w:style>
  <w:style w:type="character" w:customStyle="1" w:styleId="Fund-FY-OrgChar">
    <w:name w:val="Fund - FY - Org Char"/>
    <w:basedOn w:val="SectionBodyChar"/>
    <w:link w:val="Fund-FY-Org"/>
    <w:rsid w:val="0049386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405C7A"/>
    <w:rsid w:val="00621512"/>
    <w:rsid w:val="008414EC"/>
    <w:rsid w:val="00845CA3"/>
    <w:rsid w:val="009A61AB"/>
    <w:rsid w:val="00CA7654"/>
    <w:rsid w:val="00CD6DCC"/>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764A9-CECA-41F1-832E-A9FF1B74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2</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Jocelyn Ellis</cp:lastModifiedBy>
  <cp:revision>7</cp:revision>
  <cp:lastPrinted>2020-01-30T16:46:00Z</cp:lastPrinted>
  <dcterms:created xsi:type="dcterms:W3CDTF">2023-02-01T13:59:00Z</dcterms:created>
  <dcterms:modified xsi:type="dcterms:W3CDTF">2023-02-06T20:00:00Z</dcterms:modified>
</cp:coreProperties>
</file>