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9B84" w14:textId="77777777" w:rsidR="00FE067E" w:rsidRDefault="00CD36CF" w:rsidP="00EF6030">
      <w:pPr>
        <w:pStyle w:val="TitlePageOrigin"/>
      </w:pPr>
      <w:r>
        <w:t>WEST virginia legislature</w:t>
      </w:r>
    </w:p>
    <w:p w14:paraId="659AE4CD" w14:textId="77777777" w:rsidR="00CD36CF" w:rsidRDefault="00CD36CF" w:rsidP="00EF6030">
      <w:pPr>
        <w:pStyle w:val="TitlePageSession"/>
      </w:pPr>
      <w:r>
        <w:t>20</w:t>
      </w:r>
      <w:r w:rsidR="006565E8">
        <w:t>2</w:t>
      </w:r>
      <w:r w:rsidR="00410475">
        <w:t>3</w:t>
      </w:r>
      <w:r>
        <w:t xml:space="preserve"> regular session</w:t>
      </w:r>
    </w:p>
    <w:p w14:paraId="0248821D" w14:textId="77777777" w:rsidR="00CD36CF" w:rsidRDefault="00F322D1" w:rsidP="00EF6030">
      <w:pPr>
        <w:pStyle w:val="TitlePageBillPrefix"/>
      </w:pPr>
      <w:sdt>
        <w:sdtPr>
          <w:tag w:val="IntroDate"/>
          <w:id w:val="-1236936958"/>
          <w:placeholder>
            <w:docPart w:val="4C5AD60745BD4D40B7C5AF908FB0EF36"/>
          </w:placeholder>
          <w:text/>
        </w:sdtPr>
        <w:sdtEndPr/>
        <w:sdtContent>
          <w:r w:rsidR="00AC3B58">
            <w:t>Committee Substitute</w:t>
          </w:r>
        </w:sdtContent>
      </w:sdt>
    </w:p>
    <w:p w14:paraId="32B44CC1" w14:textId="77777777" w:rsidR="00AC3B58" w:rsidRPr="00AC3B58" w:rsidRDefault="00AC3B58" w:rsidP="00EF6030">
      <w:pPr>
        <w:pStyle w:val="TitlePageBillPrefix"/>
      </w:pPr>
      <w:r>
        <w:t>for</w:t>
      </w:r>
    </w:p>
    <w:p w14:paraId="49F16720" w14:textId="77777777" w:rsidR="00CD36CF" w:rsidRDefault="00F322D1" w:rsidP="00EF6030">
      <w:pPr>
        <w:pStyle w:val="BillNumber"/>
      </w:pPr>
      <w:sdt>
        <w:sdtPr>
          <w:tag w:val="Chamber"/>
          <w:id w:val="893011969"/>
          <w:lock w:val="sdtLocked"/>
          <w:placeholder>
            <w:docPart w:val="E736921DF6D94C89A1FEAB1F866EAAB3"/>
          </w:placeholder>
          <w:dropDownList>
            <w:listItem w:displayText="House" w:value="House"/>
            <w:listItem w:displayText="Senate" w:value="Senate"/>
          </w:dropDownList>
        </w:sdtPr>
        <w:sdtEndPr/>
        <w:sdtContent>
          <w:r w:rsidR="000D7D7C">
            <w:t>Senate</w:t>
          </w:r>
        </w:sdtContent>
      </w:sdt>
      <w:r w:rsidR="00303684">
        <w:t xml:space="preserve"> </w:t>
      </w:r>
      <w:r w:rsidR="00CD36CF">
        <w:t xml:space="preserve">Bill </w:t>
      </w:r>
      <w:sdt>
        <w:sdtPr>
          <w:tag w:val="BNum"/>
          <w:id w:val="1645317809"/>
          <w:lock w:val="sdtLocked"/>
          <w:placeholder>
            <w:docPart w:val="998A65DF3D2045ECA63CBAD8D385F37A"/>
          </w:placeholder>
          <w:text/>
        </w:sdtPr>
        <w:sdtEndPr/>
        <w:sdtContent>
          <w:r w:rsidR="000D7D7C" w:rsidRPr="000D7D7C">
            <w:t>558</w:t>
          </w:r>
        </w:sdtContent>
      </w:sdt>
    </w:p>
    <w:p w14:paraId="4D0E0D64" w14:textId="2B430223" w:rsidR="000D7D7C" w:rsidRDefault="000D7D7C" w:rsidP="00EF6030">
      <w:pPr>
        <w:pStyle w:val="References"/>
        <w:rPr>
          <w:smallCaps/>
        </w:rPr>
      </w:pPr>
      <w:r>
        <w:rPr>
          <w:smallCaps/>
        </w:rPr>
        <w:t>By Senators Weld</w:t>
      </w:r>
      <w:r w:rsidR="00AC1413">
        <w:rPr>
          <w:smallCaps/>
        </w:rPr>
        <w:t xml:space="preserve">, </w:t>
      </w:r>
      <w:r>
        <w:rPr>
          <w:smallCaps/>
        </w:rPr>
        <w:t>Woelfel</w:t>
      </w:r>
      <w:r w:rsidR="00AC1413">
        <w:rPr>
          <w:smallCaps/>
        </w:rPr>
        <w:t>, and Woodrum</w:t>
      </w:r>
      <w:r>
        <w:rPr>
          <w:smallCaps/>
        </w:rPr>
        <w:t xml:space="preserve"> </w:t>
      </w:r>
    </w:p>
    <w:p w14:paraId="2F249C35" w14:textId="0D13B201" w:rsidR="000D7D7C" w:rsidRDefault="00CD36CF" w:rsidP="00EF6030">
      <w:pPr>
        <w:pStyle w:val="References"/>
      </w:pPr>
      <w:r>
        <w:t>[</w:t>
      </w:r>
      <w:r w:rsidR="00002112">
        <w:t xml:space="preserve">Originating in the Committee on </w:t>
      </w:r>
      <w:sdt>
        <w:sdtPr>
          <w:tag w:val="References"/>
          <w:id w:val="-1043047873"/>
          <w:placeholder>
            <w:docPart w:val="50E3B6E9C260442F979A50B0670A2247"/>
          </w:placeholder>
          <w:text w:multiLine="1"/>
        </w:sdtPr>
        <w:sdtEndPr/>
        <w:sdtContent>
          <w:r w:rsidR="0072209B">
            <w:t>the Judiciary</w:t>
          </w:r>
        </w:sdtContent>
      </w:sdt>
      <w:r w:rsidR="00002112">
        <w:t xml:space="preserve">; reported on </w:t>
      </w:r>
      <w:sdt>
        <w:sdtPr>
          <w:id w:val="-32107996"/>
          <w:placeholder>
            <w:docPart w:val="289702BF6EAF4D2A86DCF45102F1C8F7"/>
          </w:placeholder>
          <w:text/>
        </w:sdtPr>
        <w:sdtEndPr/>
        <w:sdtContent>
          <w:r w:rsidR="00041A08">
            <w:t>February 2</w:t>
          </w:r>
          <w:r w:rsidR="00AC1413">
            <w:t>2</w:t>
          </w:r>
          <w:r w:rsidR="00041A08">
            <w:t>, 2023</w:t>
          </w:r>
        </w:sdtContent>
      </w:sdt>
      <w:r>
        <w:t>]</w:t>
      </w:r>
    </w:p>
    <w:p w14:paraId="2A895FCB" w14:textId="77777777" w:rsidR="000D7D7C" w:rsidRDefault="000D7D7C" w:rsidP="000D7D7C">
      <w:pPr>
        <w:pStyle w:val="TitlePageOrigin"/>
      </w:pPr>
    </w:p>
    <w:p w14:paraId="732CAD9C" w14:textId="77777777" w:rsidR="000D7D7C" w:rsidRPr="00C67871" w:rsidRDefault="000D7D7C" w:rsidP="000D7D7C">
      <w:pPr>
        <w:pStyle w:val="TitlePageOrigin"/>
        <w:rPr>
          <w:color w:val="auto"/>
        </w:rPr>
      </w:pPr>
    </w:p>
    <w:p w14:paraId="140D22B9" w14:textId="2BFCA09C" w:rsidR="000D7D7C" w:rsidRPr="00C67871" w:rsidRDefault="000D7D7C" w:rsidP="000D7D7C">
      <w:pPr>
        <w:pStyle w:val="TitleSection"/>
        <w:rPr>
          <w:color w:val="auto"/>
        </w:rPr>
      </w:pPr>
      <w:r w:rsidRPr="00C67871">
        <w:rPr>
          <w:color w:val="auto"/>
        </w:rPr>
        <w:lastRenderedPageBreak/>
        <w:t>A BILL to amend the Code of West Virginia, 1931, as amended, by adding thereto a new section, designated §6</w:t>
      </w:r>
      <w:r w:rsidR="009243F1">
        <w:rPr>
          <w:color w:val="auto"/>
        </w:rPr>
        <w:t>2</w:t>
      </w:r>
      <w:r w:rsidRPr="00C67871">
        <w:rPr>
          <w:color w:val="auto"/>
        </w:rPr>
        <w:t>-</w:t>
      </w:r>
      <w:r w:rsidR="00ED4CC5">
        <w:rPr>
          <w:color w:val="auto"/>
        </w:rPr>
        <w:t>1</w:t>
      </w:r>
      <w:r w:rsidRPr="00C67871">
        <w:rPr>
          <w:color w:val="auto"/>
        </w:rPr>
        <w:t>-</w:t>
      </w:r>
      <w:r w:rsidR="00ED4CC5">
        <w:rPr>
          <w:color w:val="auto"/>
        </w:rPr>
        <w:t>6a</w:t>
      </w:r>
      <w:r>
        <w:rPr>
          <w:color w:val="auto"/>
        </w:rPr>
        <w:t xml:space="preserve">, </w:t>
      </w:r>
      <w:r w:rsidRPr="00C67871">
        <w:rPr>
          <w:color w:val="auto"/>
        </w:rPr>
        <w:t>relating to prohibiting law</w:t>
      </w:r>
      <w:r w:rsidR="005A0115">
        <w:rPr>
          <w:color w:val="auto"/>
        </w:rPr>
        <w:t xml:space="preserve"> </w:t>
      </w:r>
      <w:r w:rsidRPr="00C67871">
        <w:rPr>
          <w:color w:val="auto"/>
        </w:rPr>
        <w:t>enforcement agencies of the state from posting</w:t>
      </w:r>
      <w:r w:rsidR="005A0115">
        <w:rPr>
          <w:color w:val="auto"/>
        </w:rPr>
        <w:t xml:space="preserve"> on social media</w:t>
      </w:r>
      <w:r w:rsidRPr="00C67871">
        <w:rPr>
          <w:color w:val="auto"/>
        </w:rPr>
        <w:t xml:space="preserve"> the booking photographs of </w:t>
      </w:r>
      <w:r w:rsidR="00CA0EA5">
        <w:rPr>
          <w:color w:val="auto"/>
        </w:rPr>
        <w:t>individuals alleged to have committed a minor offense</w:t>
      </w:r>
      <w:r w:rsidR="00ED4CC5">
        <w:rPr>
          <w:color w:val="auto"/>
        </w:rPr>
        <w:t>; providing exceptions; and requiring removal of booking photographs in certain instances</w:t>
      </w:r>
      <w:r w:rsidRPr="00C67871">
        <w:rPr>
          <w:color w:val="auto"/>
        </w:rPr>
        <w:t>.</w:t>
      </w:r>
    </w:p>
    <w:p w14:paraId="56F9E028" w14:textId="77777777" w:rsidR="000D7D7C" w:rsidRPr="00C67871" w:rsidRDefault="000D7D7C" w:rsidP="000D7D7C">
      <w:pPr>
        <w:pStyle w:val="EnactingClause"/>
        <w:rPr>
          <w:color w:val="auto"/>
        </w:rPr>
        <w:sectPr w:rsidR="000D7D7C" w:rsidRPr="00C67871" w:rsidSect="000D7D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B194D46" w14:textId="77777777" w:rsidR="000D7D7C" w:rsidRPr="00C67871" w:rsidRDefault="000D7D7C" w:rsidP="000D7D7C">
      <w:pPr>
        <w:pStyle w:val="EnactingClause"/>
        <w:rPr>
          <w:color w:val="auto"/>
        </w:rPr>
      </w:pPr>
      <w:r w:rsidRPr="00C67871">
        <w:rPr>
          <w:color w:val="auto"/>
        </w:rPr>
        <w:t>Be it enacted by the Legislature of West Virginia:</w:t>
      </w:r>
    </w:p>
    <w:p w14:paraId="24B6621B" w14:textId="41C15A38" w:rsidR="000D7D7C" w:rsidRPr="00C67871" w:rsidRDefault="000D7D7C" w:rsidP="000D7D7C">
      <w:pPr>
        <w:pStyle w:val="ArticleHeading"/>
        <w:rPr>
          <w:color w:val="auto"/>
        </w:rPr>
        <w:sectPr w:rsidR="000D7D7C" w:rsidRPr="00C67871" w:rsidSect="003363DE">
          <w:type w:val="continuous"/>
          <w:pgSz w:w="12240" w:h="15840" w:code="1"/>
          <w:pgMar w:top="1440" w:right="1440" w:bottom="1440" w:left="1440" w:header="720" w:footer="720" w:gutter="0"/>
          <w:lnNumType w:countBy="1" w:restart="newSection"/>
          <w:cols w:space="720"/>
          <w:titlePg/>
          <w:docGrid w:linePitch="360"/>
        </w:sectPr>
      </w:pPr>
      <w:r w:rsidRPr="00C67871">
        <w:rPr>
          <w:color w:val="auto"/>
        </w:rPr>
        <w:t xml:space="preserve">ARTICLE </w:t>
      </w:r>
      <w:r w:rsidR="0077501D">
        <w:rPr>
          <w:color w:val="auto"/>
        </w:rPr>
        <w:t>1</w:t>
      </w:r>
      <w:r w:rsidRPr="00C67871">
        <w:rPr>
          <w:color w:val="auto"/>
        </w:rPr>
        <w:t>. PRELIMINARY PROCEDURE.</w:t>
      </w:r>
    </w:p>
    <w:p w14:paraId="03DE59F6" w14:textId="0714AC4E" w:rsidR="000D7D7C" w:rsidRPr="00C67871" w:rsidRDefault="000D7D7C" w:rsidP="000D7D7C">
      <w:pPr>
        <w:pStyle w:val="SectionHeading"/>
        <w:rPr>
          <w:color w:val="auto"/>
          <w:u w:val="single"/>
        </w:rPr>
      </w:pPr>
      <w:r w:rsidRPr="00C67871">
        <w:rPr>
          <w:color w:val="auto"/>
          <w:u w:val="single"/>
        </w:rPr>
        <w:t>§</w:t>
      </w:r>
      <w:r w:rsidRPr="009243F1">
        <w:rPr>
          <w:color w:val="auto"/>
          <w:u w:val="single"/>
        </w:rPr>
        <w:t>6</w:t>
      </w:r>
      <w:r w:rsidR="009243F1">
        <w:rPr>
          <w:color w:val="auto"/>
          <w:u w:val="single"/>
        </w:rPr>
        <w:t>2</w:t>
      </w:r>
      <w:r w:rsidRPr="009243F1">
        <w:rPr>
          <w:color w:val="auto"/>
          <w:u w:val="single"/>
        </w:rPr>
        <w:t>-</w:t>
      </w:r>
      <w:r w:rsidR="0077501D">
        <w:rPr>
          <w:color w:val="auto"/>
          <w:u w:val="single"/>
        </w:rPr>
        <w:t>1</w:t>
      </w:r>
      <w:r w:rsidRPr="009243F1">
        <w:rPr>
          <w:color w:val="auto"/>
          <w:u w:val="single"/>
        </w:rPr>
        <w:t>-</w:t>
      </w:r>
      <w:r w:rsidR="00ED4CC5">
        <w:rPr>
          <w:color w:val="auto"/>
          <w:u w:val="single"/>
        </w:rPr>
        <w:t>6a</w:t>
      </w:r>
      <w:r w:rsidRPr="009243F1">
        <w:rPr>
          <w:color w:val="auto"/>
          <w:u w:val="single"/>
        </w:rPr>
        <w:t>. Booking photographs of criminal defendants.</w:t>
      </w:r>
    </w:p>
    <w:p w14:paraId="5B638E99" w14:textId="7BE5C692" w:rsidR="008F7EE3" w:rsidRDefault="008F7EE3" w:rsidP="000D7D7C">
      <w:pPr>
        <w:pStyle w:val="SectionBody"/>
        <w:rPr>
          <w:color w:val="auto"/>
          <w:u w:val="single"/>
        </w:rPr>
      </w:pPr>
      <w:r w:rsidRPr="008F7EE3">
        <w:rPr>
          <w:color w:val="auto"/>
          <w:u w:val="single"/>
        </w:rPr>
        <w:t>(</w:t>
      </w:r>
      <w:r>
        <w:rPr>
          <w:color w:val="auto"/>
          <w:u w:val="single"/>
        </w:rPr>
        <w:t>a</w:t>
      </w:r>
      <w:r w:rsidRPr="008F7EE3">
        <w:rPr>
          <w:color w:val="auto"/>
          <w:u w:val="single"/>
        </w:rPr>
        <w:t xml:space="preserve">) Except as </w:t>
      </w:r>
      <w:r>
        <w:rPr>
          <w:color w:val="auto"/>
          <w:u w:val="single"/>
        </w:rPr>
        <w:t>authorized by the provisions of</w:t>
      </w:r>
      <w:r w:rsidRPr="008F7EE3">
        <w:rPr>
          <w:color w:val="auto"/>
          <w:u w:val="single"/>
        </w:rPr>
        <w:t xml:space="preserve"> this </w:t>
      </w:r>
      <w:r>
        <w:rPr>
          <w:color w:val="auto"/>
          <w:u w:val="single"/>
        </w:rPr>
        <w:t>section</w:t>
      </w:r>
      <w:r w:rsidRPr="008F7EE3">
        <w:rPr>
          <w:color w:val="auto"/>
          <w:u w:val="single"/>
        </w:rPr>
        <w:t xml:space="preserve">, </w:t>
      </w:r>
      <w:r w:rsidR="00ED4CC5">
        <w:rPr>
          <w:color w:val="auto"/>
          <w:u w:val="single"/>
        </w:rPr>
        <w:t>a</w:t>
      </w:r>
      <w:r w:rsidRPr="008F7EE3">
        <w:rPr>
          <w:color w:val="auto"/>
          <w:u w:val="single"/>
        </w:rPr>
        <w:t xml:space="preserve"> law enforcement agency may</w:t>
      </w:r>
      <w:r w:rsidR="00ED4CC5">
        <w:rPr>
          <w:color w:val="auto"/>
          <w:u w:val="single"/>
        </w:rPr>
        <w:t xml:space="preserve"> not</w:t>
      </w:r>
      <w:r w:rsidRPr="008F7EE3">
        <w:rPr>
          <w:color w:val="auto"/>
          <w:u w:val="single"/>
        </w:rPr>
        <w:t xml:space="preserve"> share </w:t>
      </w:r>
      <w:r w:rsidR="005A0115" w:rsidRPr="008F7EE3">
        <w:rPr>
          <w:color w:val="auto"/>
          <w:u w:val="single"/>
        </w:rPr>
        <w:t xml:space="preserve">on social media </w:t>
      </w:r>
      <w:r w:rsidRPr="008F7EE3">
        <w:rPr>
          <w:color w:val="auto"/>
          <w:u w:val="single"/>
        </w:rPr>
        <w:t>the booking photo</w:t>
      </w:r>
      <w:r>
        <w:rPr>
          <w:color w:val="auto"/>
          <w:u w:val="single"/>
        </w:rPr>
        <w:t>graph</w:t>
      </w:r>
      <w:r w:rsidRPr="008F7EE3">
        <w:rPr>
          <w:color w:val="auto"/>
          <w:u w:val="single"/>
        </w:rPr>
        <w:t xml:space="preserve"> of an individual arrested </w:t>
      </w:r>
      <w:r>
        <w:rPr>
          <w:color w:val="auto"/>
          <w:u w:val="single"/>
        </w:rPr>
        <w:t>for the alleged commission</w:t>
      </w:r>
      <w:r w:rsidR="00ED4CC5">
        <w:rPr>
          <w:color w:val="auto"/>
          <w:u w:val="single"/>
        </w:rPr>
        <w:t xml:space="preserve"> of</w:t>
      </w:r>
      <w:r w:rsidRPr="008F7EE3">
        <w:rPr>
          <w:color w:val="auto"/>
          <w:u w:val="single"/>
        </w:rPr>
        <w:t xml:space="preserve"> a minor offense.</w:t>
      </w:r>
    </w:p>
    <w:p w14:paraId="042DF608" w14:textId="5101EB66" w:rsidR="000D7D7C" w:rsidRPr="00C67871" w:rsidRDefault="000D7D7C" w:rsidP="000D7D7C">
      <w:pPr>
        <w:pStyle w:val="SectionBody"/>
        <w:rPr>
          <w:color w:val="auto"/>
          <w:u w:val="single"/>
        </w:rPr>
      </w:pPr>
      <w:r w:rsidRPr="00C67871">
        <w:rPr>
          <w:color w:val="auto"/>
          <w:u w:val="single"/>
        </w:rPr>
        <w:t>(</w:t>
      </w:r>
      <w:r w:rsidR="008F7EE3">
        <w:rPr>
          <w:color w:val="auto"/>
          <w:u w:val="single"/>
        </w:rPr>
        <w:t>b</w:t>
      </w:r>
      <w:r w:rsidRPr="00C67871">
        <w:rPr>
          <w:color w:val="auto"/>
          <w:u w:val="single"/>
        </w:rPr>
        <w:t xml:space="preserve">) As used in this </w:t>
      </w:r>
      <w:r w:rsidR="008F7EE3">
        <w:rPr>
          <w:color w:val="auto"/>
          <w:u w:val="single"/>
        </w:rPr>
        <w:t>section</w:t>
      </w:r>
      <w:r w:rsidRPr="00C67871">
        <w:rPr>
          <w:color w:val="auto"/>
          <w:u w:val="single"/>
        </w:rPr>
        <w:t>, unless context clearly indicates</w:t>
      </w:r>
      <w:r w:rsidR="008F7EE3">
        <w:rPr>
          <w:color w:val="auto"/>
          <w:u w:val="single"/>
        </w:rPr>
        <w:t>,</w:t>
      </w:r>
      <w:r w:rsidRPr="00C67871">
        <w:rPr>
          <w:color w:val="auto"/>
          <w:u w:val="single"/>
        </w:rPr>
        <w:t xml:space="preserve"> otherwise:</w:t>
      </w:r>
    </w:p>
    <w:p w14:paraId="72444534" w14:textId="2CFCDFCA" w:rsidR="000D7D7C" w:rsidRPr="00C67871" w:rsidRDefault="000D7D7C" w:rsidP="000D7D7C">
      <w:pPr>
        <w:pStyle w:val="SectionBody"/>
        <w:rPr>
          <w:rFonts w:cs="Arial"/>
          <w:color w:val="auto"/>
          <w:u w:val="single"/>
        </w:rPr>
      </w:pPr>
      <w:bookmarkStart w:id="0" w:name="co_anchor_I98D81154E39A11DFA9AAFFBF83C01"/>
      <w:bookmarkEnd w:id="0"/>
      <w:r w:rsidRPr="00C67871">
        <w:rPr>
          <w:rFonts w:cs="Arial"/>
          <w:color w:val="auto"/>
          <w:u w:val="single"/>
        </w:rPr>
        <w:t xml:space="preserve">"Booking photograph" means a photograph or still, non-video image of an individual taken, generated, or otherwise created by a law enforcement agency pursuant to an arrest or while </w:t>
      </w:r>
      <w:r w:rsidR="008F7EE3">
        <w:rPr>
          <w:rFonts w:cs="Arial"/>
          <w:color w:val="auto"/>
          <w:u w:val="single"/>
        </w:rPr>
        <w:t>an</w:t>
      </w:r>
      <w:r w:rsidRPr="00C67871">
        <w:rPr>
          <w:rFonts w:cs="Arial"/>
          <w:color w:val="auto"/>
          <w:u w:val="single"/>
        </w:rPr>
        <w:t xml:space="preserve"> individual is in the agency’s</w:t>
      </w:r>
      <w:r w:rsidR="00D218DA">
        <w:rPr>
          <w:rFonts w:cs="Arial"/>
          <w:color w:val="auto"/>
          <w:u w:val="single"/>
        </w:rPr>
        <w:t xml:space="preserve"> lawful</w:t>
      </w:r>
      <w:r w:rsidRPr="00C67871">
        <w:rPr>
          <w:rFonts w:cs="Arial"/>
          <w:color w:val="auto"/>
          <w:u w:val="single"/>
        </w:rPr>
        <w:t xml:space="preserve"> custody.</w:t>
      </w:r>
    </w:p>
    <w:p w14:paraId="5A2B5639" w14:textId="5F56D401" w:rsidR="00801091" w:rsidRPr="008F7EE3" w:rsidRDefault="00801091" w:rsidP="00801091">
      <w:pPr>
        <w:pStyle w:val="SectionBody"/>
        <w:rPr>
          <w:rFonts w:cs="Arial"/>
          <w:color w:val="auto"/>
          <w:u w:val="single"/>
        </w:rPr>
      </w:pPr>
      <w:r w:rsidRPr="00C67871">
        <w:rPr>
          <w:rFonts w:cs="Arial"/>
          <w:color w:val="auto"/>
          <w:u w:val="single"/>
        </w:rPr>
        <w:t xml:space="preserve">"Law enforcement agency" means any duly authorized state, county, or municipal organization employing one or more persons whose responsibility is the enforcement of laws of the state or any county or municipality </w:t>
      </w:r>
      <w:r w:rsidR="00ED4CC5">
        <w:rPr>
          <w:rFonts w:cs="Arial"/>
          <w:color w:val="auto"/>
          <w:u w:val="single"/>
        </w:rPr>
        <w:t>of the state</w:t>
      </w:r>
      <w:r w:rsidRPr="00C67871">
        <w:rPr>
          <w:rFonts w:cs="Arial"/>
          <w:color w:val="auto"/>
          <w:u w:val="single"/>
        </w:rPr>
        <w:t>.</w:t>
      </w:r>
    </w:p>
    <w:p w14:paraId="401FD3DA" w14:textId="3E9D8045" w:rsidR="000D7D7C" w:rsidRPr="00C67871" w:rsidRDefault="000D7D7C" w:rsidP="000D7D7C">
      <w:pPr>
        <w:pStyle w:val="SectionBody"/>
        <w:rPr>
          <w:rFonts w:cs="Arial"/>
          <w:color w:val="auto"/>
          <w:u w:val="single"/>
        </w:rPr>
      </w:pPr>
      <w:r w:rsidRPr="00C67871">
        <w:rPr>
          <w:rFonts w:cs="Arial"/>
          <w:color w:val="auto"/>
          <w:u w:val="single"/>
        </w:rPr>
        <w:t>"Social media" means a publicly available Internet</w:t>
      </w:r>
      <w:r w:rsidR="00D218DA">
        <w:rPr>
          <w:rFonts w:cs="Arial"/>
          <w:color w:val="auto"/>
          <w:u w:val="single"/>
        </w:rPr>
        <w:t>-</w:t>
      </w:r>
      <w:r w:rsidRPr="00C67871">
        <w:rPr>
          <w:rFonts w:cs="Arial"/>
          <w:color w:val="auto"/>
          <w:u w:val="single"/>
        </w:rPr>
        <w:t>based platform that allows a user to produce</w:t>
      </w:r>
      <w:r w:rsidR="008F7EE3">
        <w:rPr>
          <w:rFonts w:cs="Arial"/>
          <w:color w:val="auto"/>
          <w:u w:val="single"/>
        </w:rPr>
        <w:t>,</w:t>
      </w:r>
      <w:r w:rsidRPr="00C67871">
        <w:rPr>
          <w:rFonts w:cs="Arial"/>
          <w:color w:val="auto"/>
          <w:u w:val="single"/>
        </w:rPr>
        <w:t xml:space="preserve"> </w:t>
      </w:r>
      <w:r w:rsidR="008F7EE3" w:rsidRPr="00C67871">
        <w:rPr>
          <w:rFonts w:cs="Arial"/>
          <w:color w:val="auto"/>
          <w:u w:val="single"/>
        </w:rPr>
        <w:t>post</w:t>
      </w:r>
      <w:r w:rsidR="008F7EE3">
        <w:rPr>
          <w:rFonts w:cs="Arial"/>
          <w:color w:val="auto"/>
          <w:u w:val="single"/>
        </w:rPr>
        <w:t>, or curate</w:t>
      </w:r>
      <w:r w:rsidR="008F7EE3" w:rsidRPr="00C67871">
        <w:rPr>
          <w:rFonts w:cs="Arial"/>
          <w:color w:val="auto"/>
          <w:u w:val="single"/>
        </w:rPr>
        <w:t xml:space="preserve"> </w:t>
      </w:r>
      <w:r w:rsidRPr="00C67871">
        <w:rPr>
          <w:rFonts w:cs="Arial"/>
          <w:color w:val="auto"/>
          <w:u w:val="single"/>
        </w:rPr>
        <w:t>content</w:t>
      </w:r>
      <w:r w:rsidR="008F7EE3">
        <w:rPr>
          <w:rFonts w:cs="Arial"/>
          <w:color w:val="auto"/>
          <w:u w:val="single"/>
        </w:rPr>
        <w:t xml:space="preserve"> and</w:t>
      </w:r>
      <w:r w:rsidRPr="00C67871">
        <w:rPr>
          <w:rFonts w:cs="Arial"/>
          <w:color w:val="auto"/>
          <w:u w:val="single"/>
        </w:rPr>
        <w:t xml:space="preserve"> interact </w:t>
      </w:r>
      <w:r w:rsidR="008F7EE3">
        <w:rPr>
          <w:rFonts w:cs="Arial"/>
          <w:color w:val="auto"/>
          <w:u w:val="single"/>
        </w:rPr>
        <w:t>with other users via</w:t>
      </w:r>
      <w:r w:rsidRPr="00C67871">
        <w:rPr>
          <w:rFonts w:cs="Arial"/>
          <w:color w:val="auto"/>
          <w:u w:val="single"/>
        </w:rPr>
        <w:t xml:space="preserve"> text, images, video, and audio, for the purpose of informing, sharing, promoting, collaborating, or networking. </w:t>
      </w:r>
    </w:p>
    <w:p w14:paraId="200F24B2" w14:textId="4577B940" w:rsidR="000D7D7C" w:rsidRPr="004D7947" w:rsidRDefault="000D7D7C" w:rsidP="000D7D7C">
      <w:pPr>
        <w:pStyle w:val="SectionBody"/>
        <w:rPr>
          <w:rFonts w:cs="Arial"/>
          <w:color w:val="auto"/>
          <w:u w:val="single"/>
        </w:rPr>
      </w:pPr>
      <w:r w:rsidRPr="004D7947">
        <w:rPr>
          <w:rFonts w:cs="Arial"/>
          <w:color w:val="auto"/>
          <w:u w:val="single"/>
        </w:rPr>
        <w:t>"</w:t>
      </w:r>
      <w:r w:rsidR="004D7947" w:rsidRPr="004D7947">
        <w:rPr>
          <w:rFonts w:cs="Arial"/>
          <w:color w:val="auto"/>
          <w:u w:val="single"/>
        </w:rPr>
        <w:t>Minor</w:t>
      </w:r>
      <w:r w:rsidRPr="004D7947">
        <w:rPr>
          <w:rFonts w:cs="Arial"/>
          <w:color w:val="auto"/>
          <w:u w:val="single"/>
        </w:rPr>
        <w:t xml:space="preserve"> offense" means an offense that:</w:t>
      </w:r>
    </w:p>
    <w:p w14:paraId="35DC61E1" w14:textId="651D605F" w:rsidR="002815C3" w:rsidRDefault="004D7947" w:rsidP="00801091">
      <w:pPr>
        <w:pStyle w:val="SectionBody"/>
        <w:rPr>
          <w:rFonts w:cs="Arial"/>
          <w:color w:val="auto"/>
          <w:u w:val="single"/>
        </w:rPr>
      </w:pPr>
      <w:r w:rsidRPr="004D7947">
        <w:rPr>
          <w:rFonts w:cs="Arial"/>
          <w:color w:val="auto"/>
          <w:u w:val="single"/>
        </w:rPr>
        <w:t xml:space="preserve">Is </w:t>
      </w:r>
      <w:r>
        <w:rPr>
          <w:rFonts w:cs="Arial"/>
          <w:color w:val="auto"/>
          <w:u w:val="single"/>
        </w:rPr>
        <w:t xml:space="preserve">a misdemeanor or nonviolent felony </w:t>
      </w:r>
      <w:r w:rsidRPr="004D7947">
        <w:rPr>
          <w:rFonts w:cs="Arial"/>
          <w:color w:val="auto"/>
          <w:u w:val="single"/>
        </w:rPr>
        <w:t xml:space="preserve">eligible for expungement </w:t>
      </w:r>
      <w:bookmarkStart w:id="1" w:name="_Hlk126766961"/>
      <w:r w:rsidR="00375216">
        <w:rPr>
          <w:rFonts w:cs="Arial"/>
          <w:color w:val="auto"/>
          <w:u w:val="single"/>
        </w:rPr>
        <w:t xml:space="preserve">as provided by </w:t>
      </w:r>
      <w:r w:rsidRPr="004D7947">
        <w:rPr>
          <w:rFonts w:cs="Arial"/>
          <w:color w:val="auto"/>
          <w:u w:val="single"/>
        </w:rPr>
        <w:t>§61-11-26</w:t>
      </w:r>
      <w:r w:rsidR="00375216">
        <w:rPr>
          <w:rFonts w:cs="Arial"/>
          <w:color w:val="auto"/>
          <w:u w:val="single"/>
        </w:rPr>
        <w:t>(a) of this code</w:t>
      </w:r>
      <w:r w:rsidR="005A0115">
        <w:rPr>
          <w:rFonts w:cs="Arial"/>
          <w:color w:val="auto"/>
          <w:u w:val="single"/>
        </w:rPr>
        <w:t>,</w:t>
      </w:r>
      <w:r w:rsidR="00375216">
        <w:rPr>
          <w:rFonts w:cs="Arial"/>
          <w:color w:val="auto"/>
          <w:u w:val="single"/>
        </w:rPr>
        <w:t xml:space="preserve"> and not excepted </w:t>
      </w:r>
      <w:r w:rsidR="008F7EE3">
        <w:rPr>
          <w:rFonts w:cs="Arial"/>
          <w:color w:val="auto"/>
          <w:u w:val="single"/>
        </w:rPr>
        <w:t xml:space="preserve">from eligibility for </w:t>
      </w:r>
      <w:r w:rsidR="00375216">
        <w:rPr>
          <w:rFonts w:cs="Arial"/>
          <w:color w:val="auto"/>
          <w:u w:val="single"/>
        </w:rPr>
        <w:t>expungement under §61-11-26(c)</w:t>
      </w:r>
      <w:r w:rsidRPr="004D7947">
        <w:rPr>
          <w:rFonts w:cs="Arial"/>
          <w:color w:val="auto"/>
          <w:u w:val="single"/>
        </w:rPr>
        <w:t xml:space="preserve"> </w:t>
      </w:r>
      <w:bookmarkEnd w:id="1"/>
      <w:r w:rsidRPr="004D7947">
        <w:rPr>
          <w:rFonts w:cs="Arial"/>
          <w:color w:val="auto"/>
          <w:u w:val="single"/>
        </w:rPr>
        <w:t>of this code</w:t>
      </w:r>
      <w:r w:rsidR="00A44CB7">
        <w:rPr>
          <w:rFonts w:cs="Arial"/>
          <w:color w:val="auto"/>
          <w:u w:val="single"/>
        </w:rPr>
        <w:t>:</w:t>
      </w:r>
      <w:r w:rsidR="00801091">
        <w:rPr>
          <w:rFonts w:cs="Arial"/>
          <w:color w:val="auto"/>
          <w:u w:val="single"/>
        </w:rPr>
        <w:t xml:space="preserve"> </w:t>
      </w:r>
      <w:r w:rsidR="00801091" w:rsidRPr="005A0115">
        <w:rPr>
          <w:rFonts w:cs="Arial"/>
          <w:i/>
          <w:iCs/>
          <w:color w:val="auto"/>
          <w:u w:val="single"/>
        </w:rPr>
        <w:t>Provided</w:t>
      </w:r>
      <w:r w:rsidR="00041A08">
        <w:rPr>
          <w:rFonts w:cs="Arial"/>
          <w:color w:val="auto"/>
          <w:u w:val="single"/>
        </w:rPr>
        <w:t>,</w:t>
      </w:r>
      <w:r w:rsidR="00801091">
        <w:rPr>
          <w:rFonts w:cs="Arial"/>
          <w:color w:val="auto"/>
          <w:u w:val="single"/>
        </w:rPr>
        <w:t xml:space="preserve"> </w:t>
      </w:r>
      <w:r w:rsidR="00041A08">
        <w:rPr>
          <w:rFonts w:cs="Arial"/>
          <w:color w:val="auto"/>
          <w:u w:val="single"/>
        </w:rPr>
        <w:t>T</w:t>
      </w:r>
      <w:r w:rsidR="00801091">
        <w:rPr>
          <w:rFonts w:cs="Arial"/>
          <w:color w:val="auto"/>
          <w:u w:val="single"/>
        </w:rPr>
        <w:t xml:space="preserve">hat, for purposes of this section, </w:t>
      </w:r>
      <w:r w:rsidR="00724AE3">
        <w:rPr>
          <w:rFonts w:cs="Arial"/>
          <w:color w:val="auto"/>
          <w:u w:val="single"/>
        </w:rPr>
        <w:t>offenses under</w:t>
      </w:r>
      <w:r w:rsidR="00375216">
        <w:rPr>
          <w:rFonts w:cs="Arial"/>
          <w:color w:val="auto"/>
          <w:u w:val="single"/>
        </w:rPr>
        <w:t xml:space="preserve"> §17B-4-3</w:t>
      </w:r>
      <w:r w:rsidR="00A44CB7">
        <w:rPr>
          <w:rFonts w:cs="Arial"/>
          <w:color w:val="auto"/>
          <w:u w:val="single"/>
        </w:rPr>
        <w:t xml:space="preserve"> of this code </w:t>
      </w:r>
      <w:r w:rsidR="00CA0EA5">
        <w:rPr>
          <w:rFonts w:cs="Arial"/>
          <w:color w:val="auto"/>
          <w:u w:val="single"/>
        </w:rPr>
        <w:t>and misdemeanor offenses under</w:t>
      </w:r>
      <w:r w:rsidR="00375216">
        <w:rPr>
          <w:rFonts w:cs="Arial"/>
          <w:color w:val="auto"/>
          <w:u w:val="single"/>
        </w:rPr>
        <w:t xml:space="preserve"> §17C-5-2</w:t>
      </w:r>
      <w:r w:rsidR="00A44CB7">
        <w:rPr>
          <w:rFonts w:cs="Arial"/>
          <w:color w:val="auto"/>
          <w:u w:val="single"/>
        </w:rPr>
        <w:t xml:space="preserve"> of this code</w:t>
      </w:r>
      <w:r w:rsidR="00CA0EA5">
        <w:rPr>
          <w:rFonts w:cs="Arial"/>
          <w:color w:val="auto"/>
          <w:u w:val="single"/>
        </w:rPr>
        <w:t xml:space="preserve">, </w:t>
      </w:r>
      <w:r w:rsidR="00724AE3">
        <w:rPr>
          <w:rFonts w:cs="Arial"/>
          <w:color w:val="auto"/>
          <w:u w:val="single"/>
        </w:rPr>
        <w:t xml:space="preserve">shall be considered minor offenses for </w:t>
      </w:r>
      <w:r w:rsidR="00724AE3">
        <w:rPr>
          <w:rFonts w:cs="Arial"/>
          <w:color w:val="auto"/>
          <w:u w:val="single"/>
        </w:rPr>
        <w:lastRenderedPageBreak/>
        <w:t>purposes of this section.</w:t>
      </w:r>
      <w:r w:rsidR="002815C3">
        <w:rPr>
          <w:rFonts w:cs="Arial"/>
          <w:color w:val="auto"/>
          <w:u w:val="single"/>
        </w:rPr>
        <w:t xml:space="preserve"> </w:t>
      </w:r>
    </w:p>
    <w:p w14:paraId="131D6632" w14:textId="2BDDE838" w:rsidR="000D7D7C" w:rsidRPr="00C67871" w:rsidRDefault="000D7D7C" w:rsidP="000D7D7C">
      <w:pPr>
        <w:pStyle w:val="SectionBody"/>
        <w:rPr>
          <w:color w:val="auto"/>
          <w:u w:val="single"/>
        </w:rPr>
      </w:pPr>
      <w:r w:rsidRPr="00C67871">
        <w:rPr>
          <w:color w:val="auto"/>
          <w:u w:val="single"/>
        </w:rPr>
        <w:t xml:space="preserve">(c) </w:t>
      </w:r>
      <w:r w:rsidRPr="00F322D1">
        <w:rPr>
          <w:i/>
          <w:iCs/>
          <w:color w:val="auto"/>
          <w:u w:val="single"/>
        </w:rPr>
        <w:t>Exceptions.</w:t>
      </w:r>
      <w:r w:rsidR="00F322D1" w:rsidRPr="00F322D1">
        <w:rPr>
          <w:i/>
          <w:iCs/>
          <w:color w:val="auto"/>
          <w:u w:val="single"/>
        </w:rPr>
        <w:t xml:space="preserve"> —</w:t>
      </w:r>
      <w:r w:rsidRPr="00C67871">
        <w:rPr>
          <w:color w:val="auto"/>
          <w:u w:val="single"/>
        </w:rPr>
        <w:t xml:space="preserve"> A law enforcement agency may </w:t>
      </w:r>
      <w:r w:rsidR="008F7EE3" w:rsidRPr="008F7EE3">
        <w:rPr>
          <w:color w:val="auto"/>
          <w:u w:val="single"/>
        </w:rPr>
        <w:t xml:space="preserve">share </w:t>
      </w:r>
      <w:r w:rsidR="005A0115" w:rsidRPr="00C67871">
        <w:rPr>
          <w:color w:val="auto"/>
          <w:u w:val="single"/>
        </w:rPr>
        <w:t>on social media</w:t>
      </w:r>
      <w:r w:rsidR="005A0115" w:rsidRPr="008F7EE3">
        <w:rPr>
          <w:color w:val="auto"/>
          <w:u w:val="single"/>
        </w:rPr>
        <w:t xml:space="preserve"> </w:t>
      </w:r>
      <w:r w:rsidR="008F7EE3" w:rsidRPr="008F7EE3">
        <w:rPr>
          <w:color w:val="auto"/>
          <w:u w:val="single"/>
        </w:rPr>
        <w:t>the booking photo</w:t>
      </w:r>
      <w:r w:rsidR="008F7EE3">
        <w:rPr>
          <w:color w:val="auto"/>
          <w:u w:val="single"/>
        </w:rPr>
        <w:t>graph</w:t>
      </w:r>
      <w:r w:rsidR="008F7EE3" w:rsidRPr="008F7EE3">
        <w:rPr>
          <w:color w:val="auto"/>
          <w:u w:val="single"/>
        </w:rPr>
        <w:t xml:space="preserve"> of an individual arrested for the alleged commission a minor offense</w:t>
      </w:r>
      <w:r w:rsidRPr="00C67871">
        <w:rPr>
          <w:color w:val="auto"/>
          <w:u w:val="single"/>
        </w:rPr>
        <w:t>, if:</w:t>
      </w:r>
    </w:p>
    <w:p w14:paraId="69E6360C" w14:textId="77777777" w:rsidR="000D7D7C" w:rsidRPr="00C67871" w:rsidRDefault="000D7D7C" w:rsidP="000D7D7C">
      <w:pPr>
        <w:pStyle w:val="SectionBody"/>
        <w:rPr>
          <w:color w:val="auto"/>
          <w:u w:val="single"/>
        </w:rPr>
      </w:pPr>
      <w:r w:rsidRPr="00C67871">
        <w:rPr>
          <w:color w:val="auto"/>
          <w:u w:val="single"/>
        </w:rPr>
        <w:t xml:space="preserve">(1) The individual is convicted of a criminal offense based upon the conduct for which the individual was in custody for at the time the booking photograph was taken; </w:t>
      </w:r>
    </w:p>
    <w:p w14:paraId="3FB458CE" w14:textId="48C52A18" w:rsidR="000D7D7C" w:rsidRPr="00C67871" w:rsidRDefault="000D7D7C" w:rsidP="000D7D7C">
      <w:pPr>
        <w:pStyle w:val="SectionBody"/>
        <w:rPr>
          <w:color w:val="auto"/>
          <w:u w:val="single"/>
        </w:rPr>
      </w:pPr>
      <w:r w:rsidRPr="00C67871">
        <w:rPr>
          <w:color w:val="auto"/>
          <w:u w:val="single"/>
        </w:rPr>
        <w:t>(2) A law</w:t>
      </w:r>
      <w:r w:rsidR="00F322D1">
        <w:rPr>
          <w:color w:val="auto"/>
          <w:u w:val="single"/>
        </w:rPr>
        <w:t>-</w:t>
      </w:r>
      <w:r w:rsidRPr="00C67871">
        <w:rPr>
          <w:color w:val="auto"/>
          <w:u w:val="single"/>
        </w:rPr>
        <w:t>enforcement agency has determined that the suspect is a fugitive or an imminent threat to an individual or to public safety and reasonably believes that releasing or disseminating the suspect</w:t>
      </w:r>
      <w:r w:rsidR="00D218DA">
        <w:rPr>
          <w:color w:val="auto"/>
          <w:u w:val="single"/>
        </w:rPr>
        <w:t>’</w:t>
      </w:r>
      <w:r w:rsidRPr="00C67871">
        <w:rPr>
          <w:color w:val="auto"/>
          <w:u w:val="single"/>
        </w:rPr>
        <w:t xml:space="preserve">s </w:t>
      </w:r>
      <w:r w:rsidR="008F7EE3">
        <w:rPr>
          <w:color w:val="auto"/>
          <w:u w:val="single"/>
        </w:rPr>
        <w:t>booking photograph</w:t>
      </w:r>
      <w:r w:rsidRPr="00C67871">
        <w:rPr>
          <w:color w:val="auto"/>
          <w:u w:val="single"/>
        </w:rPr>
        <w:t xml:space="preserve"> will assist in locating or apprehending the suspect or reducing or eliminating th</w:t>
      </w:r>
      <w:r w:rsidR="00D218DA">
        <w:rPr>
          <w:color w:val="auto"/>
          <w:u w:val="single"/>
        </w:rPr>
        <w:t>at</w:t>
      </w:r>
      <w:r w:rsidRPr="00C67871">
        <w:rPr>
          <w:color w:val="auto"/>
          <w:u w:val="single"/>
        </w:rPr>
        <w:t xml:space="preserve"> threat; or </w:t>
      </w:r>
    </w:p>
    <w:p w14:paraId="04BFA6A3" w14:textId="77777777" w:rsidR="000D7D7C" w:rsidRPr="00C67871" w:rsidRDefault="000D7D7C" w:rsidP="000D7D7C">
      <w:pPr>
        <w:pStyle w:val="SectionBody"/>
        <w:rPr>
          <w:color w:val="auto"/>
          <w:u w:val="single"/>
        </w:rPr>
      </w:pPr>
      <w:r w:rsidRPr="00C67871">
        <w:rPr>
          <w:color w:val="auto"/>
          <w:u w:val="single"/>
        </w:rPr>
        <w:t>(3) A court of competent jurisdiction orders the release or dissemination of the booking photograph based upon a finding that doing so is in furtherance of a legitimate interest.</w:t>
      </w:r>
    </w:p>
    <w:p w14:paraId="47687FD9" w14:textId="7066C4C5" w:rsidR="000D7D7C" w:rsidRPr="00C67871" w:rsidRDefault="000D7D7C" w:rsidP="000D7D7C">
      <w:pPr>
        <w:pStyle w:val="SectionBody"/>
        <w:rPr>
          <w:rFonts w:cs="Arial"/>
          <w:color w:val="auto"/>
          <w:u w:val="single"/>
        </w:rPr>
      </w:pPr>
      <w:r w:rsidRPr="00C67871">
        <w:rPr>
          <w:rFonts w:cs="Arial"/>
          <w:color w:val="auto"/>
          <w:u w:val="single"/>
        </w:rPr>
        <w:t xml:space="preserve">(d) </w:t>
      </w:r>
      <w:r w:rsidR="00ED4CC5">
        <w:rPr>
          <w:rFonts w:cs="Arial"/>
          <w:color w:val="auto"/>
          <w:u w:val="single"/>
        </w:rPr>
        <w:t>A</w:t>
      </w:r>
      <w:r w:rsidRPr="00C67871">
        <w:rPr>
          <w:rFonts w:cs="Arial"/>
          <w:color w:val="auto"/>
          <w:u w:val="single"/>
        </w:rPr>
        <w:t xml:space="preserve"> law</w:t>
      </w:r>
      <w:r w:rsidR="00F322D1">
        <w:rPr>
          <w:rFonts w:cs="Arial"/>
          <w:color w:val="auto"/>
          <w:u w:val="single"/>
        </w:rPr>
        <w:t>-</w:t>
      </w:r>
      <w:r w:rsidRPr="00C67871">
        <w:rPr>
          <w:rFonts w:cs="Arial"/>
          <w:color w:val="auto"/>
          <w:u w:val="single"/>
        </w:rPr>
        <w:t>enforcement agency may</w:t>
      </w:r>
      <w:r w:rsidR="00ED4CC5">
        <w:rPr>
          <w:rFonts w:cs="Arial"/>
          <w:color w:val="auto"/>
          <w:u w:val="single"/>
        </w:rPr>
        <w:t xml:space="preserve"> not</w:t>
      </w:r>
      <w:r w:rsidRPr="00C67871">
        <w:rPr>
          <w:rFonts w:cs="Arial"/>
          <w:color w:val="auto"/>
          <w:u w:val="single"/>
        </w:rPr>
        <w:t xml:space="preserve"> be subject to civil action or be held liable when the publication, release, or dissemination of a booking photo</w:t>
      </w:r>
      <w:r w:rsidR="008F7EE3">
        <w:rPr>
          <w:rFonts w:cs="Arial"/>
          <w:color w:val="auto"/>
          <w:u w:val="single"/>
        </w:rPr>
        <w:t>graph</w:t>
      </w:r>
      <w:r w:rsidRPr="00C67871">
        <w:rPr>
          <w:rFonts w:cs="Arial"/>
          <w:color w:val="auto"/>
          <w:u w:val="single"/>
        </w:rPr>
        <w:t xml:space="preserve"> was made by mistake of fact or error</w:t>
      </w:r>
      <w:r w:rsidR="00D218DA">
        <w:rPr>
          <w:rFonts w:cs="Arial"/>
          <w:color w:val="auto"/>
          <w:u w:val="single"/>
        </w:rPr>
        <w:t>,</w:t>
      </w:r>
      <w:r w:rsidRPr="00C67871">
        <w:rPr>
          <w:rFonts w:cs="Arial"/>
          <w:color w:val="auto"/>
          <w:u w:val="single"/>
        </w:rPr>
        <w:t xml:space="preserve"> and</w:t>
      </w:r>
      <w:r w:rsidR="00041A08">
        <w:rPr>
          <w:rFonts w:cs="Arial"/>
          <w:color w:val="auto"/>
          <w:u w:val="single"/>
        </w:rPr>
        <w:t xml:space="preserve"> that publication, release, or dissemination</w:t>
      </w:r>
      <w:r w:rsidRPr="00C67871">
        <w:rPr>
          <w:rFonts w:cs="Arial"/>
          <w:color w:val="auto"/>
          <w:u w:val="single"/>
        </w:rPr>
        <w:t xml:space="preserve"> was done in good faith.</w:t>
      </w:r>
    </w:p>
    <w:p w14:paraId="0EFD905C" w14:textId="2D0710CD" w:rsidR="000D7D7C" w:rsidRPr="00C67871" w:rsidRDefault="000D7D7C" w:rsidP="000D7D7C">
      <w:pPr>
        <w:pStyle w:val="SectionBody"/>
        <w:rPr>
          <w:rFonts w:cs="Arial"/>
          <w:color w:val="auto"/>
          <w:u w:val="single"/>
        </w:rPr>
      </w:pPr>
      <w:r w:rsidRPr="00C67871">
        <w:rPr>
          <w:rFonts w:cs="Arial"/>
          <w:color w:val="auto"/>
          <w:u w:val="single"/>
        </w:rPr>
        <w:t>(e) A law</w:t>
      </w:r>
      <w:r w:rsidR="00F322D1">
        <w:rPr>
          <w:rFonts w:cs="Arial"/>
          <w:color w:val="auto"/>
          <w:u w:val="single"/>
        </w:rPr>
        <w:t>-</w:t>
      </w:r>
      <w:r w:rsidRPr="00C67871">
        <w:rPr>
          <w:rFonts w:cs="Arial"/>
          <w:color w:val="auto"/>
          <w:u w:val="single"/>
        </w:rPr>
        <w:t>enforcement agency that shares on social media a booking photograph of an individual arrested for the suspected commission of any crime shall remove the booking photograph from its social media page within 14 days upon the request of the individual who is the subject of the social media post</w:t>
      </w:r>
      <w:r w:rsidR="008F7EE3">
        <w:rPr>
          <w:rFonts w:cs="Arial"/>
          <w:color w:val="auto"/>
          <w:u w:val="single"/>
        </w:rPr>
        <w:t>,</w:t>
      </w:r>
      <w:r w:rsidRPr="00C67871">
        <w:rPr>
          <w:rFonts w:cs="Arial"/>
          <w:color w:val="auto"/>
          <w:u w:val="single"/>
        </w:rPr>
        <w:t xml:space="preserve"> or that individual's</w:t>
      </w:r>
      <w:r w:rsidR="008F7EE3">
        <w:rPr>
          <w:rFonts w:cs="Arial"/>
          <w:color w:val="auto"/>
          <w:u w:val="single"/>
        </w:rPr>
        <w:t xml:space="preserve"> authorized</w:t>
      </w:r>
      <w:r w:rsidRPr="00C67871">
        <w:rPr>
          <w:rFonts w:cs="Arial"/>
          <w:color w:val="auto"/>
          <w:u w:val="single"/>
        </w:rPr>
        <w:t xml:space="preserve"> representative, if any of the following have occurred:</w:t>
      </w:r>
    </w:p>
    <w:p w14:paraId="3097DBCF" w14:textId="6FCB6E25" w:rsidR="000D7D7C" w:rsidRPr="00C67871" w:rsidRDefault="000D7D7C" w:rsidP="000D7D7C">
      <w:pPr>
        <w:pStyle w:val="SectionBody"/>
        <w:rPr>
          <w:rFonts w:cs="Arial"/>
          <w:color w:val="auto"/>
          <w:u w:val="single"/>
        </w:rPr>
      </w:pPr>
      <w:r w:rsidRPr="00C67871">
        <w:rPr>
          <w:rFonts w:cs="Arial"/>
          <w:color w:val="auto"/>
          <w:u w:val="single"/>
        </w:rPr>
        <w:t xml:space="preserve">(1) The criminal charge </w:t>
      </w:r>
      <w:r w:rsidR="00CA0EA5">
        <w:rPr>
          <w:rFonts w:cs="Arial"/>
          <w:color w:val="auto"/>
          <w:u w:val="single"/>
        </w:rPr>
        <w:t>for which the</w:t>
      </w:r>
      <w:r w:rsidRPr="00C67871">
        <w:rPr>
          <w:rFonts w:cs="Arial"/>
          <w:color w:val="auto"/>
          <w:u w:val="single"/>
        </w:rPr>
        <w:t xml:space="preserve"> booking photograph</w:t>
      </w:r>
      <w:r w:rsidR="00CA0EA5">
        <w:rPr>
          <w:rFonts w:cs="Arial"/>
          <w:color w:val="auto"/>
          <w:u w:val="single"/>
        </w:rPr>
        <w:t xml:space="preserve"> was taken</w:t>
      </w:r>
      <w:r w:rsidRPr="00C67871">
        <w:rPr>
          <w:rFonts w:cs="Arial"/>
          <w:color w:val="auto"/>
          <w:u w:val="single"/>
        </w:rPr>
        <w:t xml:space="preserve"> has been dismissed;</w:t>
      </w:r>
    </w:p>
    <w:p w14:paraId="4CD86B7D" w14:textId="77777777" w:rsidR="000D7D7C" w:rsidRPr="00C67871" w:rsidRDefault="000D7D7C" w:rsidP="000D7D7C">
      <w:pPr>
        <w:pStyle w:val="SectionBody"/>
        <w:rPr>
          <w:rFonts w:cs="Arial"/>
          <w:color w:val="auto"/>
          <w:u w:val="single"/>
        </w:rPr>
      </w:pPr>
      <w:r w:rsidRPr="00C67871">
        <w:rPr>
          <w:rFonts w:cs="Arial"/>
          <w:color w:val="auto"/>
          <w:u w:val="single"/>
        </w:rPr>
        <w:t>(2) A grand jury has declined to return an indictment on the charge for which the booking photograph was taken; or</w:t>
      </w:r>
    </w:p>
    <w:p w14:paraId="25A08BB4" w14:textId="3E1D84D4" w:rsidR="000D7D7C" w:rsidRPr="00C67871" w:rsidRDefault="000D7D7C" w:rsidP="000D7D7C">
      <w:pPr>
        <w:pStyle w:val="SectionBody"/>
        <w:rPr>
          <w:rFonts w:cs="Arial"/>
          <w:color w:val="auto"/>
          <w:u w:val="single"/>
        </w:rPr>
      </w:pPr>
      <w:r w:rsidRPr="00C67871">
        <w:rPr>
          <w:rFonts w:cs="Arial"/>
          <w:color w:val="auto"/>
          <w:u w:val="single"/>
        </w:rPr>
        <w:t>(3) A circuit court or jury has entered a judgment of acquittal on the charge for which the booking photograph was taken</w:t>
      </w:r>
      <w:r w:rsidR="00801091">
        <w:rPr>
          <w:rFonts w:cs="Arial"/>
          <w:color w:val="auto"/>
          <w:u w:val="single"/>
        </w:rPr>
        <w:t xml:space="preserve">, or a court of competent jurisdiction has issued an order or opinion reversing, vacating, or otherwise nullifying the conviction </w:t>
      </w:r>
      <w:r w:rsidR="00CA0EA5">
        <w:rPr>
          <w:rFonts w:cs="Arial"/>
          <w:color w:val="auto"/>
          <w:u w:val="single"/>
        </w:rPr>
        <w:t>for which the booking photograph was taken</w:t>
      </w:r>
      <w:r w:rsidRPr="00C67871">
        <w:rPr>
          <w:rFonts w:cs="Arial"/>
          <w:color w:val="auto"/>
          <w:u w:val="single"/>
        </w:rPr>
        <w:t>.</w:t>
      </w:r>
    </w:p>
    <w:p w14:paraId="29C04972" w14:textId="01DD0491" w:rsidR="00E831B3" w:rsidRPr="00CA0EA5" w:rsidRDefault="00E831B3" w:rsidP="00CA0EA5">
      <w:pPr>
        <w:pStyle w:val="Note"/>
        <w:rPr>
          <w:color w:val="auto"/>
        </w:rPr>
      </w:pPr>
    </w:p>
    <w:sectPr w:rsidR="00E831B3" w:rsidRPr="00CA0EA5" w:rsidSect="000D7D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109E" w14:textId="77777777" w:rsidR="00C45FF6" w:rsidRPr="00B844FE" w:rsidRDefault="00C45FF6" w:rsidP="00B844FE">
      <w:r>
        <w:separator/>
      </w:r>
    </w:p>
  </w:endnote>
  <w:endnote w:type="continuationSeparator" w:id="0">
    <w:p w14:paraId="09F4B632" w14:textId="77777777" w:rsidR="00C45FF6" w:rsidRPr="00B844FE" w:rsidRDefault="00C45F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44B" w14:textId="77777777" w:rsidR="000D7D7C" w:rsidRDefault="000D7D7C" w:rsidP="000A4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41995B" w14:textId="77777777" w:rsidR="000D7D7C" w:rsidRPr="000D7D7C" w:rsidRDefault="000D7D7C" w:rsidP="000D7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8AFA" w14:textId="77777777" w:rsidR="000D7D7C" w:rsidRDefault="000D7D7C" w:rsidP="000A4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2E64F2" w14:textId="77777777" w:rsidR="000D7D7C" w:rsidRPr="000D7D7C" w:rsidRDefault="000D7D7C" w:rsidP="000D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817C" w14:textId="77777777" w:rsidR="00C45FF6" w:rsidRPr="00B844FE" w:rsidRDefault="00C45FF6" w:rsidP="00B844FE">
      <w:r>
        <w:separator/>
      </w:r>
    </w:p>
  </w:footnote>
  <w:footnote w:type="continuationSeparator" w:id="0">
    <w:p w14:paraId="11A5E88A" w14:textId="77777777" w:rsidR="00C45FF6" w:rsidRPr="00B844FE" w:rsidRDefault="00C45F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DAFE" w14:textId="77777777" w:rsidR="000D7D7C" w:rsidRPr="000D7D7C" w:rsidRDefault="000D7D7C" w:rsidP="000D7D7C">
    <w:pPr>
      <w:pStyle w:val="Header"/>
    </w:pPr>
    <w:r>
      <w:t>CS for SB 558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2AC1" w14:textId="77777777" w:rsidR="000D7D7C" w:rsidRPr="000D7D7C" w:rsidRDefault="000D7D7C" w:rsidP="000D7D7C">
    <w:pPr>
      <w:pStyle w:val="Header"/>
    </w:pPr>
    <w:r>
      <w:t>CS for SB 558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6948422">
    <w:abstractNumId w:val="0"/>
  </w:num>
  <w:num w:numId="2" w16cid:durableId="38911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45"/>
    <w:rsid w:val="00002112"/>
    <w:rsid w:val="0000526A"/>
    <w:rsid w:val="0003058E"/>
    <w:rsid w:val="00041A08"/>
    <w:rsid w:val="00085D22"/>
    <w:rsid w:val="000C5C77"/>
    <w:rsid w:val="000D7D7C"/>
    <w:rsid w:val="0010070F"/>
    <w:rsid w:val="0015112E"/>
    <w:rsid w:val="001552E7"/>
    <w:rsid w:val="001566B4"/>
    <w:rsid w:val="00175B38"/>
    <w:rsid w:val="001C279E"/>
    <w:rsid w:val="001D459E"/>
    <w:rsid w:val="00230763"/>
    <w:rsid w:val="0027011C"/>
    <w:rsid w:val="00274200"/>
    <w:rsid w:val="00275740"/>
    <w:rsid w:val="002815C3"/>
    <w:rsid w:val="002A0269"/>
    <w:rsid w:val="00301F44"/>
    <w:rsid w:val="00303684"/>
    <w:rsid w:val="003143F5"/>
    <w:rsid w:val="00314854"/>
    <w:rsid w:val="00335579"/>
    <w:rsid w:val="00365920"/>
    <w:rsid w:val="00375216"/>
    <w:rsid w:val="00382D4C"/>
    <w:rsid w:val="003C51CD"/>
    <w:rsid w:val="003D46DF"/>
    <w:rsid w:val="00410475"/>
    <w:rsid w:val="004247A2"/>
    <w:rsid w:val="004B2795"/>
    <w:rsid w:val="004C13DD"/>
    <w:rsid w:val="004D7947"/>
    <w:rsid w:val="004E3441"/>
    <w:rsid w:val="00510208"/>
    <w:rsid w:val="00571DC3"/>
    <w:rsid w:val="005A0115"/>
    <w:rsid w:val="005A5366"/>
    <w:rsid w:val="005F28C6"/>
    <w:rsid w:val="00637E73"/>
    <w:rsid w:val="006565E8"/>
    <w:rsid w:val="006865E9"/>
    <w:rsid w:val="00691F3E"/>
    <w:rsid w:val="00694BFB"/>
    <w:rsid w:val="006A106B"/>
    <w:rsid w:val="006C523D"/>
    <w:rsid w:val="006D4036"/>
    <w:rsid w:val="0072209B"/>
    <w:rsid w:val="00724AE3"/>
    <w:rsid w:val="0077501D"/>
    <w:rsid w:val="00782C08"/>
    <w:rsid w:val="007E02CF"/>
    <w:rsid w:val="007F1CF5"/>
    <w:rsid w:val="00801091"/>
    <w:rsid w:val="0081249D"/>
    <w:rsid w:val="00834EDE"/>
    <w:rsid w:val="008736AA"/>
    <w:rsid w:val="008D275D"/>
    <w:rsid w:val="008F7EE3"/>
    <w:rsid w:val="009243F1"/>
    <w:rsid w:val="00952402"/>
    <w:rsid w:val="00980327"/>
    <w:rsid w:val="009F1067"/>
    <w:rsid w:val="00A31E01"/>
    <w:rsid w:val="00A35B03"/>
    <w:rsid w:val="00A408A5"/>
    <w:rsid w:val="00A43485"/>
    <w:rsid w:val="00A44CB7"/>
    <w:rsid w:val="00A527AD"/>
    <w:rsid w:val="00A718CF"/>
    <w:rsid w:val="00A72E7C"/>
    <w:rsid w:val="00AC1413"/>
    <w:rsid w:val="00AC3B58"/>
    <w:rsid w:val="00AC70D2"/>
    <w:rsid w:val="00AE3184"/>
    <w:rsid w:val="00AE48A0"/>
    <w:rsid w:val="00AE61BE"/>
    <w:rsid w:val="00AF1BE2"/>
    <w:rsid w:val="00B16F25"/>
    <w:rsid w:val="00B24422"/>
    <w:rsid w:val="00B616E0"/>
    <w:rsid w:val="00B80C20"/>
    <w:rsid w:val="00B844FE"/>
    <w:rsid w:val="00BB6E0F"/>
    <w:rsid w:val="00BC562B"/>
    <w:rsid w:val="00C33014"/>
    <w:rsid w:val="00C33434"/>
    <w:rsid w:val="00C34869"/>
    <w:rsid w:val="00C42EB6"/>
    <w:rsid w:val="00C45FF6"/>
    <w:rsid w:val="00C85096"/>
    <w:rsid w:val="00CA0EA5"/>
    <w:rsid w:val="00CB20EF"/>
    <w:rsid w:val="00CD12CB"/>
    <w:rsid w:val="00CD36CF"/>
    <w:rsid w:val="00CD3F81"/>
    <w:rsid w:val="00CF1B5D"/>
    <w:rsid w:val="00CF1DCA"/>
    <w:rsid w:val="00D218DA"/>
    <w:rsid w:val="00D579FC"/>
    <w:rsid w:val="00D60345"/>
    <w:rsid w:val="00DE526B"/>
    <w:rsid w:val="00DF199D"/>
    <w:rsid w:val="00DF4120"/>
    <w:rsid w:val="00E01542"/>
    <w:rsid w:val="00E365F1"/>
    <w:rsid w:val="00E62F48"/>
    <w:rsid w:val="00E831B3"/>
    <w:rsid w:val="00EB203E"/>
    <w:rsid w:val="00ED4CC5"/>
    <w:rsid w:val="00EE70CB"/>
    <w:rsid w:val="00EF6030"/>
    <w:rsid w:val="00F23775"/>
    <w:rsid w:val="00F322D1"/>
    <w:rsid w:val="00F41CA2"/>
    <w:rsid w:val="00F443C0"/>
    <w:rsid w:val="00F50749"/>
    <w:rsid w:val="00F62EFB"/>
    <w:rsid w:val="00F91EA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52394"/>
  <w15:chartTrackingRefBased/>
  <w15:docId w15:val="{6AF096E9-706A-4173-9486-2E7C2C98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D7D7C"/>
    <w:rPr>
      <w:rFonts w:eastAsia="Calibri"/>
      <w:b/>
      <w:color w:val="000000"/>
    </w:rPr>
  </w:style>
  <w:style w:type="character" w:customStyle="1" w:styleId="ArticleHeadingChar">
    <w:name w:val="Article Heading Char"/>
    <w:link w:val="ArticleHeading"/>
    <w:rsid w:val="000D7D7C"/>
    <w:rPr>
      <w:rFonts w:eastAsia="Calibri"/>
      <w:b/>
      <w:caps/>
      <w:color w:val="000000"/>
      <w:sz w:val="24"/>
    </w:rPr>
  </w:style>
  <w:style w:type="character" w:customStyle="1" w:styleId="NoteChar">
    <w:name w:val="Note Char"/>
    <w:link w:val="Note"/>
    <w:rsid w:val="000D7D7C"/>
    <w:rPr>
      <w:rFonts w:eastAsia="Calibri"/>
      <w:color w:val="000000"/>
      <w:sz w:val="20"/>
    </w:rPr>
  </w:style>
  <w:style w:type="character" w:customStyle="1" w:styleId="SectionBodyChar">
    <w:name w:val="Section Body Char"/>
    <w:link w:val="SectionBody"/>
    <w:rsid w:val="000D7D7C"/>
    <w:rPr>
      <w:rFonts w:eastAsia="Calibri"/>
      <w:color w:val="000000"/>
    </w:rPr>
  </w:style>
  <w:style w:type="character" w:customStyle="1" w:styleId="TitleSectionChar">
    <w:name w:val="Title Section Char"/>
    <w:link w:val="TitleSection"/>
    <w:rsid w:val="000D7D7C"/>
    <w:rPr>
      <w:rFonts w:eastAsia="Calibri"/>
      <w:color w:val="000000"/>
    </w:rPr>
  </w:style>
  <w:style w:type="character" w:customStyle="1" w:styleId="ReferencesChar">
    <w:name w:val="References Char"/>
    <w:basedOn w:val="DefaultParagraphFont"/>
    <w:link w:val="References"/>
    <w:rsid w:val="000D7D7C"/>
    <w:rPr>
      <w:rFonts w:eastAsia="Calibri"/>
      <w:color w:val="000000"/>
      <w:sz w:val="24"/>
    </w:rPr>
  </w:style>
  <w:style w:type="character" w:customStyle="1" w:styleId="EnactingClauseChar">
    <w:name w:val="Enacting Clause Char"/>
    <w:basedOn w:val="DefaultParagraphFont"/>
    <w:link w:val="EnactingClause"/>
    <w:rsid w:val="000D7D7C"/>
    <w:rPr>
      <w:rFonts w:eastAsia="Calibri"/>
      <w:i/>
      <w:color w:val="000000"/>
    </w:rPr>
  </w:style>
  <w:style w:type="character" w:customStyle="1" w:styleId="BillNumberChar">
    <w:name w:val="Bill Number Char"/>
    <w:basedOn w:val="DefaultParagraphFont"/>
    <w:link w:val="BillNumber"/>
    <w:rsid w:val="000D7D7C"/>
    <w:rPr>
      <w:rFonts w:eastAsia="Calibri"/>
      <w:b/>
      <w:color w:val="000000"/>
      <w:sz w:val="44"/>
    </w:rPr>
  </w:style>
  <w:style w:type="character" w:customStyle="1" w:styleId="TitlePageOriginChar">
    <w:name w:val="Title Page: Origin Char"/>
    <w:basedOn w:val="DefaultParagraphFont"/>
    <w:link w:val="TitlePageOrigin"/>
    <w:rsid w:val="000D7D7C"/>
    <w:rPr>
      <w:rFonts w:eastAsia="Calibri"/>
      <w:b/>
      <w:caps/>
      <w:color w:val="000000"/>
      <w:sz w:val="44"/>
    </w:rPr>
  </w:style>
  <w:style w:type="character" w:customStyle="1" w:styleId="TitlePageSessionChar">
    <w:name w:val="Title Page: Session Char"/>
    <w:basedOn w:val="DefaultParagraphFont"/>
    <w:link w:val="TitlePageSession"/>
    <w:rsid w:val="000D7D7C"/>
    <w:rPr>
      <w:rFonts w:eastAsia="Calibri"/>
      <w:b/>
      <w:caps/>
      <w:color w:val="000000"/>
      <w:sz w:val="36"/>
    </w:rPr>
  </w:style>
  <w:style w:type="character" w:customStyle="1" w:styleId="TitlePageBillPrefixChar">
    <w:name w:val="Title Page: Bill Prefix Char"/>
    <w:basedOn w:val="DefaultParagraphFont"/>
    <w:link w:val="TitlePageBillPrefix"/>
    <w:rsid w:val="000D7D7C"/>
    <w:rPr>
      <w:rFonts w:eastAsia="Calibri"/>
      <w:b/>
      <w:color w:val="000000"/>
      <w:sz w:val="36"/>
    </w:rPr>
  </w:style>
  <w:style w:type="character" w:customStyle="1" w:styleId="HeaderStyleChar">
    <w:name w:val="Header Style Char"/>
    <w:basedOn w:val="HeaderChar"/>
    <w:link w:val="HeaderStyle"/>
    <w:rsid w:val="000D7D7C"/>
    <w:rPr>
      <w:sz w:val="20"/>
      <w:szCs w:val="20"/>
    </w:rPr>
  </w:style>
  <w:style w:type="character" w:styleId="PageNumber">
    <w:name w:val="page number"/>
    <w:basedOn w:val="DefaultParagraphFont"/>
    <w:uiPriority w:val="99"/>
    <w:semiHidden/>
    <w:locked/>
    <w:rsid w:val="000D7D7C"/>
  </w:style>
  <w:style w:type="character" w:styleId="CommentReference">
    <w:name w:val="annotation reference"/>
    <w:basedOn w:val="DefaultParagraphFont"/>
    <w:uiPriority w:val="99"/>
    <w:semiHidden/>
    <w:locked/>
    <w:rsid w:val="003D46DF"/>
    <w:rPr>
      <w:sz w:val="16"/>
      <w:szCs w:val="16"/>
    </w:rPr>
  </w:style>
  <w:style w:type="paragraph" w:styleId="CommentText">
    <w:name w:val="annotation text"/>
    <w:basedOn w:val="Normal"/>
    <w:link w:val="CommentTextChar"/>
    <w:uiPriority w:val="99"/>
    <w:semiHidden/>
    <w:locked/>
    <w:rsid w:val="003D46DF"/>
    <w:pPr>
      <w:spacing w:line="240" w:lineRule="auto"/>
    </w:pPr>
    <w:rPr>
      <w:sz w:val="20"/>
      <w:szCs w:val="20"/>
    </w:rPr>
  </w:style>
  <w:style w:type="character" w:customStyle="1" w:styleId="CommentTextChar">
    <w:name w:val="Comment Text Char"/>
    <w:basedOn w:val="DefaultParagraphFont"/>
    <w:link w:val="CommentText"/>
    <w:uiPriority w:val="99"/>
    <w:semiHidden/>
    <w:rsid w:val="003D46DF"/>
    <w:rPr>
      <w:sz w:val="20"/>
      <w:szCs w:val="20"/>
    </w:rPr>
  </w:style>
  <w:style w:type="paragraph" w:styleId="CommentSubject">
    <w:name w:val="annotation subject"/>
    <w:basedOn w:val="CommentText"/>
    <w:next w:val="CommentText"/>
    <w:link w:val="CommentSubjectChar"/>
    <w:uiPriority w:val="99"/>
    <w:semiHidden/>
    <w:locked/>
    <w:rsid w:val="003D46DF"/>
    <w:rPr>
      <w:b/>
      <w:bCs/>
    </w:rPr>
  </w:style>
  <w:style w:type="character" w:customStyle="1" w:styleId="CommentSubjectChar">
    <w:name w:val="Comment Subject Char"/>
    <w:basedOn w:val="CommentTextChar"/>
    <w:link w:val="CommentSubject"/>
    <w:uiPriority w:val="99"/>
    <w:semiHidden/>
    <w:rsid w:val="003D4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AD60745BD4D40B7C5AF908FB0EF36"/>
        <w:category>
          <w:name w:val="General"/>
          <w:gallery w:val="placeholder"/>
        </w:category>
        <w:types>
          <w:type w:val="bbPlcHdr"/>
        </w:types>
        <w:behaviors>
          <w:behavior w:val="content"/>
        </w:behaviors>
        <w:guid w:val="{45D5549B-2572-4763-A713-27793E4C9A96}"/>
      </w:docPartPr>
      <w:docPartBody>
        <w:p w:rsidR="005F6FCB" w:rsidRDefault="00922125">
          <w:pPr>
            <w:pStyle w:val="4C5AD60745BD4D40B7C5AF908FB0EF36"/>
          </w:pPr>
          <w:r w:rsidRPr="00B844FE">
            <w:t>Prefix Text</w:t>
          </w:r>
        </w:p>
      </w:docPartBody>
    </w:docPart>
    <w:docPart>
      <w:docPartPr>
        <w:name w:val="E736921DF6D94C89A1FEAB1F866EAAB3"/>
        <w:category>
          <w:name w:val="General"/>
          <w:gallery w:val="placeholder"/>
        </w:category>
        <w:types>
          <w:type w:val="bbPlcHdr"/>
        </w:types>
        <w:behaviors>
          <w:behavior w:val="content"/>
        </w:behaviors>
        <w:guid w:val="{A706FBFA-F99A-4360-945E-79E6B17C80BA}"/>
      </w:docPartPr>
      <w:docPartBody>
        <w:p w:rsidR="005F6FCB" w:rsidRDefault="00922125">
          <w:pPr>
            <w:pStyle w:val="E736921DF6D94C89A1FEAB1F866EAAB3"/>
          </w:pPr>
          <w:r w:rsidRPr="00B844FE">
            <w:t>[Type here]</w:t>
          </w:r>
        </w:p>
      </w:docPartBody>
    </w:docPart>
    <w:docPart>
      <w:docPartPr>
        <w:name w:val="998A65DF3D2045ECA63CBAD8D385F37A"/>
        <w:category>
          <w:name w:val="General"/>
          <w:gallery w:val="placeholder"/>
        </w:category>
        <w:types>
          <w:type w:val="bbPlcHdr"/>
        </w:types>
        <w:behaviors>
          <w:behavior w:val="content"/>
        </w:behaviors>
        <w:guid w:val="{2A4C2CBA-3845-4C24-B731-D5C2171D4559}"/>
      </w:docPartPr>
      <w:docPartBody>
        <w:p w:rsidR="005F6FCB" w:rsidRDefault="00922125">
          <w:pPr>
            <w:pStyle w:val="998A65DF3D2045ECA63CBAD8D385F37A"/>
          </w:pPr>
          <w:r w:rsidRPr="00B844FE">
            <w:t>Number</w:t>
          </w:r>
        </w:p>
      </w:docPartBody>
    </w:docPart>
    <w:docPart>
      <w:docPartPr>
        <w:name w:val="50E3B6E9C260442F979A50B0670A2247"/>
        <w:category>
          <w:name w:val="General"/>
          <w:gallery w:val="placeholder"/>
        </w:category>
        <w:types>
          <w:type w:val="bbPlcHdr"/>
        </w:types>
        <w:behaviors>
          <w:behavior w:val="content"/>
        </w:behaviors>
        <w:guid w:val="{93846ED8-2E16-4433-A725-2A546E35DC61}"/>
      </w:docPartPr>
      <w:docPartBody>
        <w:p w:rsidR="005F6FCB" w:rsidRDefault="00922125">
          <w:pPr>
            <w:pStyle w:val="50E3B6E9C260442F979A50B0670A2247"/>
          </w:pPr>
          <w:r>
            <w:rPr>
              <w:rStyle w:val="PlaceholderText"/>
            </w:rPr>
            <w:t>Enter References</w:t>
          </w:r>
        </w:p>
      </w:docPartBody>
    </w:docPart>
    <w:docPart>
      <w:docPartPr>
        <w:name w:val="289702BF6EAF4D2A86DCF45102F1C8F7"/>
        <w:category>
          <w:name w:val="General"/>
          <w:gallery w:val="placeholder"/>
        </w:category>
        <w:types>
          <w:type w:val="bbPlcHdr"/>
        </w:types>
        <w:behaviors>
          <w:behavior w:val="content"/>
        </w:behaviors>
        <w:guid w:val="{1DCB5003-BBD6-4AA8-A932-FB74127537DD}"/>
      </w:docPartPr>
      <w:docPartBody>
        <w:p w:rsidR="005F6FCB" w:rsidRDefault="00922125">
          <w:pPr>
            <w:pStyle w:val="289702BF6EAF4D2A86DCF45102F1C8F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3F"/>
    <w:rsid w:val="005F6FCB"/>
    <w:rsid w:val="0081032E"/>
    <w:rsid w:val="008F35C7"/>
    <w:rsid w:val="00922125"/>
    <w:rsid w:val="00F4583F"/>
    <w:rsid w:val="00F619F1"/>
    <w:rsid w:val="00FE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5AD60745BD4D40B7C5AF908FB0EF36">
    <w:name w:val="4C5AD60745BD4D40B7C5AF908FB0EF36"/>
  </w:style>
  <w:style w:type="paragraph" w:customStyle="1" w:styleId="E736921DF6D94C89A1FEAB1F866EAAB3">
    <w:name w:val="E736921DF6D94C89A1FEAB1F866EAAB3"/>
  </w:style>
  <w:style w:type="paragraph" w:customStyle="1" w:styleId="998A65DF3D2045ECA63CBAD8D385F37A">
    <w:name w:val="998A65DF3D2045ECA63CBAD8D385F37A"/>
  </w:style>
  <w:style w:type="character" w:styleId="PlaceholderText">
    <w:name w:val="Placeholder Text"/>
    <w:basedOn w:val="DefaultParagraphFont"/>
    <w:uiPriority w:val="99"/>
    <w:semiHidden/>
    <w:rsid w:val="00F4583F"/>
    <w:rPr>
      <w:color w:val="808080"/>
    </w:rPr>
  </w:style>
  <w:style w:type="paragraph" w:customStyle="1" w:styleId="50E3B6E9C260442F979A50B0670A2247">
    <w:name w:val="50E3B6E9C260442F979A50B0670A2247"/>
  </w:style>
  <w:style w:type="paragraph" w:customStyle="1" w:styleId="289702BF6EAF4D2A86DCF45102F1C8F7">
    <w:name w:val="289702BF6EAF4D2A86DCF45102F1C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650</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5</cp:revision>
  <cp:lastPrinted>2023-02-22T00:20:00Z</cp:lastPrinted>
  <dcterms:created xsi:type="dcterms:W3CDTF">2023-02-22T00:21:00Z</dcterms:created>
  <dcterms:modified xsi:type="dcterms:W3CDTF">2023-02-22T16:59:00Z</dcterms:modified>
</cp:coreProperties>
</file>