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400F" w14:textId="0AA22D9B" w:rsidR="00FE067E" w:rsidRPr="003F2D78" w:rsidRDefault="00CD36CF" w:rsidP="00EE3D38">
      <w:pPr>
        <w:pStyle w:val="TitlePageOrigin"/>
      </w:pPr>
      <w:r w:rsidRPr="003F2D78">
        <w:t>WEST virginia legislature</w:t>
      </w:r>
    </w:p>
    <w:p w14:paraId="59C377DC" w14:textId="399B3413" w:rsidR="00CD36CF" w:rsidRPr="003F2D78" w:rsidRDefault="00CD36CF" w:rsidP="00EF6030">
      <w:pPr>
        <w:pStyle w:val="TitlePageSession"/>
      </w:pPr>
      <w:r w:rsidRPr="003F2D78">
        <w:t>20</w:t>
      </w:r>
      <w:r w:rsidR="006565E8" w:rsidRPr="003F2D78">
        <w:t>2</w:t>
      </w:r>
      <w:r w:rsidR="00410475" w:rsidRPr="003F2D78">
        <w:t>3</w:t>
      </w:r>
      <w:r w:rsidRPr="003F2D78">
        <w:t xml:space="preserve"> regular session</w:t>
      </w:r>
    </w:p>
    <w:p w14:paraId="12298C7B" w14:textId="585ABEFB" w:rsidR="00122A16" w:rsidRPr="003F2D78" w:rsidRDefault="00122A16" w:rsidP="00EF6030">
      <w:pPr>
        <w:pStyle w:val="TitlePageSession"/>
      </w:pPr>
      <w:r w:rsidRPr="003F2D78">
        <w:t>ENROLLED</w:t>
      </w:r>
    </w:p>
    <w:p w14:paraId="3ADA08CA" w14:textId="77777777" w:rsidR="00CD36CF" w:rsidRPr="003F2D78" w:rsidRDefault="001136E0" w:rsidP="00EF6030">
      <w:pPr>
        <w:pStyle w:val="TitlePageBillPrefix"/>
      </w:pPr>
      <w:sdt>
        <w:sdtPr>
          <w:tag w:val="IntroDate"/>
          <w:id w:val="-1236936958"/>
          <w:placeholder>
            <w:docPart w:val="46068339455C40ABB314574E57013ABC"/>
          </w:placeholder>
          <w:text/>
        </w:sdtPr>
        <w:sdtEndPr/>
        <w:sdtContent>
          <w:r w:rsidR="00AC3B58" w:rsidRPr="003F2D78">
            <w:t>Committee Substitute</w:t>
          </w:r>
        </w:sdtContent>
      </w:sdt>
    </w:p>
    <w:p w14:paraId="59900D5D" w14:textId="77777777" w:rsidR="00AC3B58" w:rsidRPr="003F2D78" w:rsidRDefault="00AC3B58" w:rsidP="00EF6030">
      <w:pPr>
        <w:pStyle w:val="TitlePageBillPrefix"/>
      </w:pPr>
      <w:r w:rsidRPr="003F2D78">
        <w:t>for</w:t>
      </w:r>
    </w:p>
    <w:p w14:paraId="065D9CC7" w14:textId="77777777" w:rsidR="00CD36CF" w:rsidRPr="003F2D78" w:rsidRDefault="001136E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55E96672C9B4D4DA63FD14A096ED28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15AE7" w:rsidRPr="003F2D78">
            <w:t>Senate</w:t>
          </w:r>
        </w:sdtContent>
      </w:sdt>
      <w:r w:rsidR="00303684" w:rsidRPr="003F2D78">
        <w:t xml:space="preserve"> </w:t>
      </w:r>
      <w:r w:rsidR="00CD36CF" w:rsidRPr="003F2D78">
        <w:t xml:space="preserve">Bill </w:t>
      </w:r>
      <w:sdt>
        <w:sdtPr>
          <w:tag w:val="BNum"/>
          <w:id w:val="1645317809"/>
          <w:lock w:val="sdtLocked"/>
          <w:placeholder>
            <w:docPart w:val="30EF97A868DD4EAC8201BA21D587ACF3"/>
          </w:placeholder>
          <w:text/>
        </w:sdtPr>
        <w:sdtEndPr/>
        <w:sdtContent>
          <w:r w:rsidR="00815AE7" w:rsidRPr="003F2D78">
            <w:t>552</w:t>
          </w:r>
        </w:sdtContent>
      </w:sdt>
    </w:p>
    <w:p w14:paraId="505438A9" w14:textId="77A4A9E7" w:rsidR="00815AE7" w:rsidRPr="003F2D78" w:rsidRDefault="00815AE7" w:rsidP="00EF6030">
      <w:pPr>
        <w:pStyle w:val="References"/>
        <w:rPr>
          <w:smallCaps/>
        </w:rPr>
      </w:pPr>
      <w:r w:rsidRPr="003F2D78">
        <w:rPr>
          <w:smallCaps/>
        </w:rPr>
        <w:t>By Senators Rucker, Taylor, Karnes, Phillips, Grady, Smith, Maynard, Martin, Azinger, Woodrum, Roberts, Deeds, Oliverio, Swope, Stuart,</w:t>
      </w:r>
      <w:r w:rsidR="00473014" w:rsidRPr="003F2D78">
        <w:rPr>
          <w:smallCaps/>
        </w:rPr>
        <w:t xml:space="preserve"> </w:t>
      </w:r>
      <w:r w:rsidRPr="003F2D78">
        <w:rPr>
          <w:smallCaps/>
        </w:rPr>
        <w:t>Tarr</w:t>
      </w:r>
      <w:r w:rsidR="00473014" w:rsidRPr="003F2D78">
        <w:rPr>
          <w:smallCaps/>
        </w:rPr>
        <w:t>, Barrett, Hunt, Chapman, Queen, and Stover</w:t>
      </w:r>
    </w:p>
    <w:p w14:paraId="4A0E9857" w14:textId="5D46414A" w:rsidR="00815AE7" w:rsidRPr="003F2D78" w:rsidRDefault="00CD36CF" w:rsidP="00EF6030">
      <w:pPr>
        <w:pStyle w:val="References"/>
      </w:pPr>
      <w:r w:rsidRPr="003F2D78">
        <w:t>[</w:t>
      </w:r>
      <w:r w:rsidR="00122A16" w:rsidRPr="003F2D78">
        <w:t>Passed March 11, 2023; in effect from passage</w:t>
      </w:r>
      <w:r w:rsidRPr="003F2D78">
        <w:t>]</w:t>
      </w:r>
    </w:p>
    <w:p w14:paraId="2CF71F7E" w14:textId="77777777" w:rsidR="00815AE7" w:rsidRPr="003F2D78" w:rsidRDefault="00815AE7" w:rsidP="00815AE7">
      <w:pPr>
        <w:pStyle w:val="TitlePageOrigin"/>
      </w:pPr>
    </w:p>
    <w:p w14:paraId="608206C8" w14:textId="0E032A97" w:rsidR="009200E5" w:rsidRPr="003F2D78" w:rsidRDefault="009200E5" w:rsidP="00EE3D38">
      <w:pPr>
        <w:pStyle w:val="TitleSection"/>
      </w:pPr>
      <w:r w:rsidRPr="003F2D78">
        <w:lastRenderedPageBreak/>
        <w:t>AN ACT to amend and reenact §16-2R-9 of the Code of West Virginia, 1931, as amended</w:t>
      </w:r>
      <w:r w:rsidR="00107790">
        <w:t xml:space="preserve">, </w:t>
      </w:r>
      <w:r w:rsidRPr="003F2D78">
        <w:t xml:space="preserve">relating to abortion; and revising severability clauses. </w:t>
      </w:r>
    </w:p>
    <w:p w14:paraId="6D80BFC6" w14:textId="77777777" w:rsidR="00815AE7" w:rsidRPr="003F2D78" w:rsidRDefault="00815AE7" w:rsidP="00815AE7">
      <w:pPr>
        <w:pStyle w:val="EnactingClause"/>
        <w:rPr>
          <w:rFonts w:cs="Arial"/>
          <w:color w:val="auto"/>
        </w:rPr>
      </w:pPr>
      <w:r w:rsidRPr="003F2D78">
        <w:rPr>
          <w:rFonts w:cs="Arial"/>
          <w:color w:val="auto"/>
        </w:rPr>
        <w:t>Be it enacted by the Legislature of West Virginia:</w:t>
      </w:r>
    </w:p>
    <w:p w14:paraId="7F4A02B1" w14:textId="77777777" w:rsidR="00815AE7" w:rsidRPr="003F2D78" w:rsidRDefault="00815AE7" w:rsidP="008E30F9">
      <w:pPr>
        <w:suppressLineNumbers/>
        <w:jc w:val="both"/>
        <w:outlineLvl w:val="3"/>
        <w:rPr>
          <w:rFonts w:cs="Arial"/>
          <w:b/>
        </w:rPr>
        <w:sectPr w:rsidR="00815AE7" w:rsidRPr="003F2D78" w:rsidSect="00F4344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bookmarkStart w:id="0" w:name="_Hlk126067299"/>
    </w:p>
    <w:bookmarkEnd w:id="0"/>
    <w:p w14:paraId="0FB86D12" w14:textId="77777777" w:rsidR="009200E5" w:rsidRPr="003F2D78" w:rsidRDefault="009200E5" w:rsidP="009200E5">
      <w:pPr>
        <w:pStyle w:val="SectionHeading"/>
      </w:pPr>
      <w:r w:rsidRPr="003F2D78">
        <w:t>ARTICLE 2R. UNBORN CHILD PROTECTION ACT.</w:t>
      </w:r>
    </w:p>
    <w:p w14:paraId="313CF307" w14:textId="77777777" w:rsidR="009200E5" w:rsidRPr="003F2D78" w:rsidRDefault="009200E5" w:rsidP="009200E5">
      <w:pPr>
        <w:pStyle w:val="SectionHeading"/>
      </w:pPr>
      <w:r w:rsidRPr="003F2D78">
        <w:t>§16-2R-9. Severability.</w:t>
      </w:r>
    </w:p>
    <w:p w14:paraId="7BB481EC" w14:textId="01CCB163" w:rsidR="009200E5" w:rsidRPr="003F2D78" w:rsidRDefault="009200E5" w:rsidP="009200E5">
      <w:pPr>
        <w:pStyle w:val="SectionBody"/>
      </w:pPr>
      <w:r w:rsidRPr="003F2D78">
        <w:t>Severability as provided in §2-2-10(b)(7)</w:t>
      </w:r>
      <w:r w:rsidR="00F449E9" w:rsidRPr="003F2D78">
        <w:t xml:space="preserve"> of this code </w:t>
      </w:r>
      <w:r w:rsidRPr="003F2D78">
        <w:t xml:space="preserve">is applicable to this article: </w:t>
      </w:r>
      <w:r w:rsidRPr="003F2D78">
        <w:rPr>
          <w:i/>
          <w:iCs/>
        </w:rPr>
        <w:t>Provided</w:t>
      </w:r>
      <w:r w:rsidRPr="003F2D78">
        <w:t xml:space="preserve">, That if this entire article is judicially determined to be unconstitutional, then the provisions of §16-2F-1 </w:t>
      </w:r>
      <w:r w:rsidRPr="003F2D78">
        <w:rPr>
          <w:i/>
          <w:iCs/>
        </w:rPr>
        <w:t>et seq.,</w:t>
      </w:r>
      <w:r w:rsidRPr="003F2D78">
        <w:t xml:space="preserve"> §16-2I-1 </w:t>
      </w:r>
      <w:r w:rsidRPr="003F2D78">
        <w:rPr>
          <w:i/>
          <w:iCs/>
        </w:rPr>
        <w:t>et seq.,</w:t>
      </w:r>
      <w:r w:rsidRPr="003F2D78">
        <w:t xml:space="preserve"> 16-2M-1 </w:t>
      </w:r>
      <w:r w:rsidRPr="003F2D78">
        <w:rPr>
          <w:i/>
          <w:iCs/>
        </w:rPr>
        <w:t>et seq.,</w:t>
      </w:r>
      <w:r w:rsidRPr="003F2D78">
        <w:t xml:space="preserve"> §16-2O-1, §16-2P-1, §16-2Q-1, and §33-42-8 of this code shall become immediately effective: </w:t>
      </w:r>
      <w:r w:rsidRPr="001136E0">
        <w:rPr>
          <w:i/>
          <w:iCs/>
        </w:rPr>
        <w:t>Provided, however,</w:t>
      </w:r>
      <w:r w:rsidRPr="003F2D78">
        <w:t xml:space="preserve"> That if a provision or provisions of §16-2R-1 </w:t>
      </w:r>
      <w:r w:rsidRPr="003F2D78">
        <w:rPr>
          <w:i/>
          <w:iCs/>
        </w:rPr>
        <w:t>et seq.</w:t>
      </w:r>
      <w:r w:rsidR="00F449E9" w:rsidRPr="003F2D78">
        <w:t xml:space="preserve"> of this code </w:t>
      </w:r>
      <w:r w:rsidRPr="003F2D78">
        <w:t>are judicially determined to be unconstitutional, then the provisions of §16-2F-9, §16-2I-9, §16-2M-7, §16-2O-1(e), §16-2P-1(d), §16-2Q-1(m), and §33-42-8(d)</w:t>
      </w:r>
      <w:r w:rsidR="00F449E9" w:rsidRPr="003F2D78">
        <w:t xml:space="preserve"> of this code </w:t>
      </w:r>
      <w:r w:rsidRPr="003F2D78">
        <w:t>are not effective.</w:t>
      </w:r>
    </w:p>
    <w:p w14:paraId="129ABA26" w14:textId="77777777" w:rsidR="00E831B3" w:rsidRPr="003F2D78" w:rsidRDefault="00E831B3" w:rsidP="00EF6030">
      <w:pPr>
        <w:pStyle w:val="References"/>
      </w:pPr>
    </w:p>
    <w:sectPr w:rsidR="00E831B3" w:rsidRPr="003F2D78" w:rsidSect="009200E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4209" w14:textId="77777777" w:rsidR="00FA010D" w:rsidRPr="00B844FE" w:rsidRDefault="00FA010D" w:rsidP="00B844FE">
      <w:r>
        <w:separator/>
      </w:r>
    </w:p>
  </w:endnote>
  <w:endnote w:type="continuationSeparator" w:id="0">
    <w:p w14:paraId="25BD26D2" w14:textId="77777777" w:rsidR="00FA010D" w:rsidRPr="00B844FE" w:rsidRDefault="00FA010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AD47" w14:textId="77777777" w:rsidR="00815AE7" w:rsidRDefault="00815AE7" w:rsidP="00815A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3A93D76" w14:textId="77777777" w:rsidR="00815AE7" w:rsidRPr="00815AE7" w:rsidRDefault="00815AE7" w:rsidP="00815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30CE" w14:textId="77777777" w:rsidR="00815AE7" w:rsidRDefault="00815AE7" w:rsidP="00815A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8738A2" w14:textId="77777777" w:rsidR="00815AE7" w:rsidRPr="00815AE7" w:rsidRDefault="00815AE7" w:rsidP="00815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653C" w14:textId="77777777" w:rsidR="00FA010D" w:rsidRPr="00B844FE" w:rsidRDefault="00FA010D" w:rsidP="00B844FE">
      <w:r>
        <w:separator/>
      </w:r>
    </w:p>
  </w:footnote>
  <w:footnote w:type="continuationSeparator" w:id="0">
    <w:p w14:paraId="43B77152" w14:textId="77777777" w:rsidR="00FA010D" w:rsidRPr="00B844FE" w:rsidRDefault="00FA010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73E1" w14:textId="77777777" w:rsidR="00815AE7" w:rsidRPr="00815AE7" w:rsidRDefault="00815AE7" w:rsidP="00815AE7">
    <w:pPr>
      <w:pStyle w:val="Header"/>
    </w:pPr>
    <w:r>
      <w:t>CS for SB 552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4017" w14:textId="698D53DE" w:rsidR="00815AE7" w:rsidRPr="00815AE7" w:rsidRDefault="00122A16" w:rsidP="00815AE7">
    <w:pPr>
      <w:pStyle w:val="Header"/>
    </w:pPr>
    <w:r>
      <w:t xml:space="preserve">Enr </w:t>
    </w:r>
    <w:r w:rsidR="00815AE7">
      <w:t>CS for SB 552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77228478">
    <w:abstractNumId w:val="0"/>
  </w:num>
  <w:num w:numId="2" w16cid:durableId="86023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37"/>
    <w:rsid w:val="00002112"/>
    <w:rsid w:val="0000526A"/>
    <w:rsid w:val="0008459C"/>
    <w:rsid w:val="00085D22"/>
    <w:rsid w:val="000867C0"/>
    <w:rsid w:val="000B088D"/>
    <w:rsid w:val="000C5C77"/>
    <w:rsid w:val="0010070F"/>
    <w:rsid w:val="00107790"/>
    <w:rsid w:val="001136E0"/>
    <w:rsid w:val="00122A16"/>
    <w:rsid w:val="0015112E"/>
    <w:rsid w:val="001552E7"/>
    <w:rsid w:val="001566B4"/>
    <w:rsid w:val="001569C5"/>
    <w:rsid w:val="00175B38"/>
    <w:rsid w:val="00183DBA"/>
    <w:rsid w:val="001C279E"/>
    <w:rsid w:val="001D459E"/>
    <w:rsid w:val="00205161"/>
    <w:rsid w:val="0021097F"/>
    <w:rsid w:val="00230763"/>
    <w:rsid w:val="00245C0B"/>
    <w:rsid w:val="0027011C"/>
    <w:rsid w:val="00274200"/>
    <w:rsid w:val="00275740"/>
    <w:rsid w:val="002A0269"/>
    <w:rsid w:val="002A5D71"/>
    <w:rsid w:val="00301F44"/>
    <w:rsid w:val="00303684"/>
    <w:rsid w:val="003143F5"/>
    <w:rsid w:val="00314854"/>
    <w:rsid w:val="00350B12"/>
    <w:rsid w:val="00365920"/>
    <w:rsid w:val="003C51CD"/>
    <w:rsid w:val="003F2D78"/>
    <w:rsid w:val="00405069"/>
    <w:rsid w:val="00410475"/>
    <w:rsid w:val="004176AC"/>
    <w:rsid w:val="004247A2"/>
    <w:rsid w:val="00473014"/>
    <w:rsid w:val="004750D4"/>
    <w:rsid w:val="004B2795"/>
    <w:rsid w:val="004C13DD"/>
    <w:rsid w:val="004E3441"/>
    <w:rsid w:val="00511968"/>
    <w:rsid w:val="00571DC3"/>
    <w:rsid w:val="005A5366"/>
    <w:rsid w:val="005E76AE"/>
    <w:rsid w:val="00637E73"/>
    <w:rsid w:val="0064044C"/>
    <w:rsid w:val="006565E8"/>
    <w:rsid w:val="00661F15"/>
    <w:rsid w:val="006865E9"/>
    <w:rsid w:val="00691F3E"/>
    <w:rsid w:val="00694BFB"/>
    <w:rsid w:val="006A106B"/>
    <w:rsid w:val="006C4C8E"/>
    <w:rsid w:val="006C523D"/>
    <w:rsid w:val="006D4036"/>
    <w:rsid w:val="006D52D4"/>
    <w:rsid w:val="00705A9D"/>
    <w:rsid w:val="007105B7"/>
    <w:rsid w:val="007703EC"/>
    <w:rsid w:val="007E02CF"/>
    <w:rsid w:val="007F1CF5"/>
    <w:rsid w:val="007F3178"/>
    <w:rsid w:val="008115F2"/>
    <w:rsid w:val="0081249D"/>
    <w:rsid w:val="00812EF5"/>
    <w:rsid w:val="00815AE7"/>
    <w:rsid w:val="00834EDE"/>
    <w:rsid w:val="008736AA"/>
    <w:rsid w:val="008D275D"/>
    <w:rsid w:val="008E30F9"/>
    <w:rsid w:val="009200E5"/>
    <w:rsid w:val="00952402"/>
    <w:rsid w:val="00980327"/>
    <w:rsid w:val="009F1067"/>
    <w:rsid w:val="00A23751"/>
    <w:rsid w:val="00A31E01"/>
    <w:rsid w:val="00A35B03"/>
    <w:rsid w:val="00A527AD"/>
    <w:rsid w:val="00A718CF"/>
    <w:rsid w:val="00A72E7C"/>
    <w:rsid w:val="00AC3B58"/>
    <w:rsid w:val="00AD060D"/>
    <w:rsid w:val="00AE2E3C"/>
    <w:rsid w:val="00AE48A0"/>
    <w:rsid w:val="00AE61BE"/>
    <w:rsid w:val="00AE7A7A"/>
    <w:rsid w:val="00B16F25"/>
    <w:rsid w:val="00B220D2"/>
    <w:rsid w:val="00B24422"/>
    <w:rsid w:val="00B80C20"/>
    <w:rsid w:val="00B844FE"/>
    <w:rsid w:val="00B936F8"/>
    <w:rsid w:val="00BC562B"/>
    <w:rsid w:val="00C07E6E"/>
    <w:rsid w:val="00C33014"/>
    <w:rsid w:val="00C33434"/>
    <w:rsid w:val="00C34869"/>
    <w:rsid w:val="00C42EB6"/>
    <w:rsid w:val="00C85096"/>
    <w:rsid w:val="00CA379C"/>
    <w:rsid w:val="00CA3901"/>
    <w:rsid w:val="00CB20EF"/>
    <w:rsid w:val="00CD12CB"/>
    <w:rsid w:val="00CD36CF"/>
    <w:rsid w:val="00CD3F81"/>
    <w:rsid w:val="00CE63A2"/>
    <w:rsid w:val="00CF1DCA"/>
    <w:rsid w:val="00D405A0"/>
    <w:rsid w:val="00D579FC"/>
    <w:rsid w:val="00D822EF"/>
    <w:rsid w:val="00DE526B"/>
    <w:rsid w:val="00DF199D"/>
    <w:rsid w:val="00DF4120"/>
    <w:rsid w:val="00E01542"/>
    <w:rsid w:val="00E22CE0"/>
    <w:rsid w:val="00E355FB"/>
    <w:rsid w:val="00E365F1"/>
    <w:rsid w:val="00E422DD"/>
    <w:rsid w:val="00E45E0D"/>
    <w:rsid w:val="00E46737"/>
    <w:rsid w:val="00E62F48"/>
    <w:rsid w:val="00E831B3"/>
    <w:rsid w:val="00EB203E"/>
    <w:rsid w:val="00EE3D38"/>
    <w:rsid w:val="00EE70CB"/>
    <w:rsid w:val="00EF6030"/>
    <w:rsid w:val="00F23775"/>
    <w:rsid w:val="00F41CA2"/>
    <w:rsid w:val="00F4344F"/>
    <w:rsid w:val="00F443C0"/>
    <w:rsid w:val="00F449E9"/>
    <w:rsid w:val="00F50749"/>
    <w:rsid w:val="00F62EFB"/>
    <w:rsid w:val="00F65968"/>
    <w:rsid w:val="00F939A4"/>
    <w:rsid w:val="00FA010D"/>
    <w:rsid w:val="00FA5B08"/>
    <w:rsid w:val="00FA7B09"/>
    <w:rsid w:val="00FC5C3C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1A28B"/>
  <w15:chartTrackingRefBased/>
  <w15:docId w15:val="{2900A04E-B991-41BA-A984-7456B280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8E30F9"/>
    <w:pPr>
      <w:spacing w:after="160" w:line="259" w:lineRule="auto"/>
    </w:pPr>
    <w:rPr>
      <w:rFonts w:asciiTheme="minorHAnsi" w:hAnsiTheme="minorHAns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spacing w:after="0" w:line="480" w:lineRule="auto"/>
      <w:ind w:left="720"/>
      <w:contextualSpacing/>
    </w:pPr>
    <w:rPr>
      <w:rFonts w:ascii="Arial" w:hAnsi="Arial"/>
      <w:color w:val="000000" w:themeColor="text1"/>
    </w:r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  <w:pPr>
      <w:spacing w:after="0" w:line="480" w:lineRule="auto"/>
    </w:pPr>
    <w:rPr>
      <w:rFonts w:ascii="Arial" w:hAnsi="Arial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15AE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15AE7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815AE7"/>
  </w:style>
  <w:style w:type="character" w:styleId="Hyperlink">
    <w:name w:val="Hyperlink"/>
    <w:basedOn w:val="DefaultParagraphFont"/>
    <w:uiPriority w:val="99"/>
    <w:semiHidden/>
    <w:locked/>
    <w:rsid w:val="00815AE7"/>
    <w:rPr>
      <w:color w:val="0563C1" w:themeColor="hyperlink"/>
      <w:u w:val="single"/>
    </w:rPr>
  </w:style>
  <w:style w:type="character" w:customStyle="1" w:styleId="ArticleHeadingChar">
    <w:name w:val="Article Heading Char"/>
    <w:link w:val="ArticleHeading"/>
    <w:rsid w:val="00815AE7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68339455C40ABB314574E57013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1399-4C2F-4261-933D-AB899C2FA9D8}"/>
      </w:docPartPr>
      <w:docPartBody>
        <w:p w:rsidR="009920AE" w:rsidRDefault="009920AE">
          <w:pPr>
            <w:pStyle w:val="46068339455C40ABB314574E57013ABC"/>
          </w:pPr>
          <w:r w:rsidRPr="00B844FE">
            <w:t>Prefix Text</w:t>
          </w:r>
        </w:p>
      </w:docPartBody>
    </w:docPart>
    <w:docPart>
      <w:docPartPr>
        <w:name w:val="255E96672C9B4D4DA63FD14A096E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3755C-ADBB-453D-A4D4-A7EF7ADF8D9A}"/>
      </w:docPartPr>
      <w:docPartBody>
        <w:p w:rsidR="009920AE" w:rsidRDefault="009920AE">
          <w:pPr>
            <w:pStyle w:val="255E96672C9B4D4DA63FD14A096ED282"/>
          </w:pPr>
          <w:r w:rsidRPr="00B844FE">
            <w:t>[Type here]</w:t>
          </w:r>
        </w:p>
      </w:docPartBody>
    </w:docPart>
    <w:docPart>
      <w:docPartPr>
        <w:name w:val="30EF97A868DD4EAC8201BA21D587A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B1CC-9FBA-4893-9C2E-C0AD188996C2}"/>
      </w:docPartPr>
      <w:docPartBody>
        <w:p w:rsidR="009920AE" w:rsidRDefault="009920AE">
          <w:pPr>
            <w:pStyle w:val="30EF97A868DD4EAC8201BA21D587ACF3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8D"/>
    <w:rsid w:val="00356F8D"/>
    <w:rsid w:val="00862BA6"/>
    <w:rsid w:val="009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068339455C40ABB314574E57013ABC">
    <w:name w:val="46068339455C40ABB314574E57013ABC"/>
  </w:style>
  <w:style w:type="paragraph" w:customStyle="1" w:styleId="255E96672C9B4D4DA63FD14A096ED282">
    <w:name w:val="255E96672C9B4D4DA63FD14A096ED282"/>
  </w:style>
  <w:style w:type="paragraph" w:customStyle="1" w:styleId="30EF97A868DD4EAC8201BA21D587ACF3">
    <w:name w:val="30EF97A868DD4EAC8201BA21D587ACF3"/>
  </w:style>
  <w:style w:type="character" w:styleId="PlaceholderText">
    <w:name w:val="Placeholder Text"/>
    <w:basedOn w:val="DefaultParagraphFont"/>
    <w:uiPriority w:val="99"/>
    <w:semiHidden/>
    <w:rsid w:val="00356F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72</TotalTime>
  <Pages>2</Pages>
  <Words>174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Jocelyn Ellis</cp:lastModifiedBy>
  <cp:revision>31</cp:revision>
  <cp:lastPrinted>2023-02-23T00:46:00Z</cp:lastPrinted>
  <dcterms:created xsi:type="dcterms:W3CDTF">2023-02-23T20:37:00Z</dcterms:created>
  <dcterms:modified xsi:type="dcterms:W3CDTF">2023-03-14T14:24:00Z</dcterms:modified>
</cp:coreProperties>
</file>