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BA2B5" w14:textId="77777777" w:rsidR="00FE067E" w:rsidRPr="00D53A13" w:rsidRDefault="00CD36CF" w:rsidP="00EF6030">
      <w:pPr>
        <w:pStyle w:val="TitlePageOrigin"/>
      </w:pPr>
      <w:r w:rsidRPr="00D53A13">
        <w:t>WEST virginia legislature</w:t>
      </w:r>
    </w:p>
    <w:p w14:paraId="325DC881" w14:textId="41209E99" w:rsidR="00CD36CF" w:rsidRPr="00D53A13" w:rsidRDefault="00CD36CF" w:rsidP="00EF6030">
      <w:pPr>
        <w:pStyle w:val="TitlePageSession"/>
      </w:pPr>
      <w:r w:rsidRPr="00D53A13">
        <w:t>20</w:t>
      </w:r>
      <w:r w:rsidR="006565E8" w:rsidRPr="00D53A13">
        <w:t>2</w:t>
      </w:r>
      <w:r w:rsidR="00410475" w:rsidRPr="00D53A13">
        <w:t>3</w:t>
      </w:r>
      <w:r w:rsidRPr="00D53A13">
        <w:t xml:space="preserve"> regular session</w:t>
      </w:r>
    </w:p>
    <w:p w14:paraId="1B712448" w14:textId="70D1F202" w:rsidR="005B1C84" w:rsidRPr="00D53A13" w:rsidRDefault="005B1C84" w:rsidP="00EF6030">
      <w:pPr>
        <w:pStyle w:val="TitlePageSession"/>
      </w:pPr>
      <w:r w:rsidRPr="00D53A13">
        <w:t>ENROLLED</w:t>
      </w:r>
    </w:p>
    <w:p w14:paraId="52E1D308" w14:textId="77777777" w:rsidR="00CD36CF" w:rsidRPr="00D53A13" w:rsidRDefault="00D53A13" w:rsidP="00EF6030">
      <w:pPr>
        <w:pStyle w:val="TitlePageBillPrefix"/>
      </w:pPr>
      <w:sdt>
        <w:sdtPr>
          <w:tag w:val="IntroDate"/>
          <w:id w:val="-1236936958"/>
          <w:placeholder>
            <w:docPart w:val="D07F1113D2164385AD66A7A70308701F"/>
          </w:placeholder>
          <w:text/>
        </w:sdtPr>
        <w:sdtEndPr/>
        <w:sdtContent>
          <w:r w:rsidR="00AC3B58" w:rsidRPr="00D53A13">
            <w:t>Committee Substitute</w:t>
          </w:r>
        </w:sdtContent>
      </w:sdt>
    </w:p>
    <w:p w14:paraId="3C69AF66" w14:textId="77777777" w:rsidR="00AC3B58" w:rsidRPr="00D53A13" w:rsidRDefault="00AC3B58" w:rsidP="00EF6030">
      <w:pPr>
        <w:pStyle w:val="TitlePageBillPrefix"/>
      </w:pPr>
      <w:r w:rsidRPr="00D53A13">
        <w:t>for</w:t>
      </w:r>
    </w:p>
    <w:p w14:paraId="3D7ABF8F" w14:textId="77777777" w:rsidR="00CD36CF" w:rsidRPr="00D53A13" w:rsidRDefault="00D53A13" w:rsidP="00EF6030">
      <w:pPr>
        <w:pStyle w:val="BillNumber"/>
      </w:pPr>
      <w:sdt>
        <w:sdtPr>
          <w:tag w:val="Chamber"/>
          <w:id w:val="893011969"/>
          <w:lock w:val="sdtLocked"/>
          <w:placeholder>
            <w:docPart w:val="25A118D143D946DDA60FFC940A885F1E"/>
          </w:placeholder>
          <w:dropDownList>
            <w:listItem w:displayText="House" w:value="House"/>
            <w:listItem w:displayText="Senate" w:value="Senate"/>
          </w:dropDownList>
        </w:sdtPr>
        <w:sdtEndPr/>
        <w:sdtContent>
          <w:r w:rsidR="001E4F68" w:rsidRPr="00D53A13">
            <w:t>Senate</w:t>
          </w:r>
        </w:sdtContent>
      </w:sdt>
      <w:r w:rsidR="00303684" w:rsidRPr="00D53A13">
        <w:t xml:space="preserve"> </w:t>
      </w:r>
      <w:r w:rsidR="00CD36CF" w:rsidRPr="00D53A13">
        <w:t xml:space="preserve">Bill </w:t>
      </w:r>
      <w:sdt>
        <w:sdtPr>
          <w:tag w:val="BNum"/>
          <w:id w:val="1645317809"/>
          <w:lock w:val="sdtLocked"/>
          <w:placeholder>
            <w:docPart w:val="7E4E049BF36547F8A2DC23E32F1E64A7"/>
          </w:placeholder>
          <w:text/>
        </w:sdtPr>
        <w:sdtEndPr/>
        <w:sdtContent>
          <w:r w:rsidR="001E4F68" w:rsidRPr="00D53A13">
            <w:t>526</w:t>
          </w:r>
        </w:sdtContent>
      </w:sdt>
    </w:p>
    <w:p w14:paraId="2913B32F" w14:textId="77777777" w:rsidR="001E4F68" w:rsidRPr="00D53A13" w:rsidRDefault="001E4F68" w:rsidP="00EF6030">
      <w:pPr>
        <w:pStyle w:val="References"/>
        <w:rPr>
          <w:smallCaps/>
        </w:rPr>
      </w:pPr>
      <w:r w:rsidRPr="00D53A13">
        <w:rPr>
          <w:smallCaps/>
        </w:rPr>
        <w:t>By Senators Takubo, Tarr, Woelfel, Deeds, Rucker, Grady, and Nelson</w:t>
      </w:r>
    </w:p>
    <w:p w14:paraId="73CDCA91" w14:textId="3B5E5364" w:rsidR="001E4F68" w:rsidRPr="00D53A13" w:rsidRDefault="00CD36CF" w:rsidP="00EF6030">
      <w:pPr>
        <w:pStyle w:val="References"/>
      </w:pPr>
      <w:r w:rsidRPr="00D53A13">
        <w:t>[</w:t>
      </w:r>
      <w:r w:rsidR="005B1C84" w:rsidRPr="00D53A13">
        <w:t>Passed March 06, 2023; in effect 90 days from passage</w:t>
      </w:r>
      <w:r w:rsidRPr="00D53A13">
        <w:t>]</w:t>
      </w:r>
    </w:p>
    <w:p w14:paraId="38E11B3B" w14:textId="77777777" w:rsidR="001E4F68" w:rsidRPr="00D53A13" w:rsidRDefault="001E4F68" w:rsidP="001E4F68">
      <w:pPr>
        <w:pStyle w:val="TitlePageOrigin"/>
      </w:pPr>
    </w:p>
    <w:p w14:paraId="2EDE7855" w14:textId="77777777" w:rsidR="001E4F68" w:rsidRPr="00D53A13" w:rsidRDefault="001E4F68" w:rsidP="001E4F68">
      <w:pPr>
        <w:pStyle w:val="TitlePageOrigin"/>
        <w:rPr>
          <w:color w:val="auto"/>
        </w:rPr>
      </w:pPr>
    </w:p>
    <w:p w14:paraId="765DBD0D" w14:textId="7F64765C" w:rsidR="00F54A03" w:rsidRPr="00D53A13" w:rsidRDefault="00F54A03" w:rsidP="00F54A03">
      <w:pPr>
        <w:pStyle w:val="TitleSection"/>
      </w:pPr>
      <w:r w:rsidRPr="00D53A13">
        <w:lastRenderedPageBreak/>
        <w:t>A</w:t>
      </w:r>
      <w:r w:rsidRPr="00D53A13">
        <w:t>N ACT</w:t>
      </w:r>
      <w:r w:rsidRPr="00D53A13">
        <w:t xml:space="preserve"> to amend the Code of West Virginia, 1931, as amended, by adding thereto a new section, designated §16-1-8, relating to Alzheimer's disease; providing authority to the Commissioner for the Bureau for Public Health; requiring the Bureau for Public Health to partner with other entities; providing information concerning Alzheimer's disease; and providing information concerning other dementias.</w:t>
      </w:r>
    </w:p>
    <w:p w14:paraId="504D196C" w14:textId="77777777" w:rsidR="001E4F68" w:rsidRPr="00D53A13" w:rsidRDefault="001E4F68" w:rsidP="001E4F68">
      <w:pPr>
        <w:pStyle w:val="EnactingClause"/>
        <w:rPr>
          <w:color w:val="auto"/>
        </w:rPr>
      </w:pPr>
      <w:r w:rsidRPr="00D53A13">
        <w:rPr>
          <w:color w:val="auto"/>
        </w:rPr>
        <w:t>Be it enacted by the Legislature of West Virginia:</w:t>
      </w:r>
    </w:p>
    <w:p w14:paraId="38D5377A" w14:textId="77777777" w:rsidR="001E4F68" w:rsidRPr="00D53A13" w:rsidRDefault="001E4F68" w:rsidP="001E4F68">
      <w:pPr>
        <w:pStyle w:val="SectionBody"/>
        <w:ind w:firstLine="0"/>
        <w:rPr>
          <w:color w:val="auto"/>
        </w:rPr>
        <w:sectPr w:rsidR="001E4F68" w:rsidRPr="00D53A13" w:rsidSect="001E4F6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134CBB4C" w14:textId="77777777" w:rsidR="009E0BDF" w:rsidRPr="00D53A13" w:rsidRDefault="009E0BDF" w:rsidP="009E0BDF">
      <w:pPr>
        <w:pStyle w:val="ArticleHeading"/>
      </w:pPr>
      <w:r w:rsidRPr="00D53A13">
        <w:t>ARTICLE 1. STATE PUBLIC HEALTH SYSTEM.</w:t>
      </w:r>
    </w:p>
    <w:p w14:paraId="6A1AF689" w14:textId="77777777" w:rsidR="009E0BDF" w:rsidRPr="00D53A13" w:rsidRDefault="009E0BDF" w:rsidP="009E0BDF">
      <w:pPr>
        <w:pStyle w:val="SectionHeading"/>
      </w:pPr>
      <w:r w:rsidRPr="00D53A13">
        <w:t xml:space="preserve">§16-1-8. Inclusion of Alzheimer's disease in existing public health programs. </w:t>
      </w:r>
    </w:p>
    <w:p w14:paraId="2770CDC6" w14:textId="77777777" w:rsidR="009E0BDF" w:rsidRPr="00D53A13" w:rsidRDefault="009E0BDF" w:rsidP="009E0BDF">
      <w:pPr>
        <w:pStyle w:val="SectionBody"/>
      </w:pPr>
      <w:r w:rsidRPr="00D53A13">
        <w:t>(a) The Commissioner of the Bureau for Public Health, in partnership with the Bureau for Medical Services and the Alzheimer's Association, shall, in its existing public health programs and services, educate health care professionals on the importance of early detection and timely diagnosis of cognitive impairment and dementia, use of validated cognitive assessment tools in the delivery of the Medicare Annual Wellness Visit, provision of effective care planning and care management at all stages of dementia, and delivery of counseling and referral.</w:t>
      </w:r>
    </w:p>
    <w:p w14:paraId="2D92DCE7" w14:textId="77777777" w:rsidR="009E0BDF" w:rsidRPr="00D53A13" w:rsidRDefault="009E0BDF" w:rsidP="009E0BDF">
      <w:pPr>
        <w:pStyle w:val="SectionBody"/>
      </w:pPr>
      <w:r w:rsidRPr="00D53A13">
        <w:t>(b) The Bureau for Public Health, in partnership with the Bureau of Senior Services, shall, in its existing, relevant public health outreach programs, incorporate information to increase understanding and awareness of Alzheimer's disease and other dementias, including information about the early signs of Alzheimer's disease and other dementias that should be discussed with health care professionals and the value of early detection and diagnosis, particularly among persons in diverse communities who are at greater risk of developing dementia.</w:t>
      </w:r>
    </w:p>
    <w:p w14:paraId="156BBFDC" w14:textId="5D530ABC" w:rsidR="00E831B3" w:rsidRPr="00D53A13" w:rsidRDefault="009E0BDF" w:rsidP="009E0BDF">
      <w:pPr>
        <w:pStyle w:val="SectionBody"/>
        <w:rPr>
          <w:color w:val="auto"/>
        </w:rPr>
      </w:pPr>
      <w:r w:rsidRPr="00D53A13">
        <w:t xml:space="preserve">(c) Any public awareness and/or educational outreach programs shall provide uniform, consistent guidance in nonclinical terms, with an emphasis on cultural relevancy and health literacy. </w:t>
      </w:r>
    </w:p>
    <w:sectPr w:rsidR="00E831B3" w:rsidRPr="00D53A13" w:rsidSect="001E4F6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2B62A" w14:textId="77777777" w:rsidR="000974B6" w:rsidRPr="00B844FE" w:rsidRDefault="000974B6" w:rsidP="00B844FE">
      <w:r>
        <w:separator/>
      </w:r>
    </w:p>
  </w:endnote>
  <w:endnote w:type="continuationSeparator" w:id="0">
    <w:p w14:paraId="56606C77" w14:textId="77777777" w:rsidR="000974B6" w:rsidRPr="00B844FE" w:rsidRDefault="000974B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4EC3C" w14:textId="77777777" w:rsidR="001E4F68" w:rsidRDefault="001E4F68" w:rsidP="001E4F6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807767D" w14:textId="77777777" w:rsidR="001E4F68" w:rsidRPr="001E4F68" w:rsidRDefault="001E4F68" w:rsidP="001E4F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4E763" w14:textId="77777777" w:rsidR="001E4F68" w:rsidRDefault="001E4F68" w:rsidP="001E4F6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A0D96E9" w14:textId="77777777" w:rsidR="001E4F68" w:rsidRPr="001E4F68" w:rsidRDefault="001E4F68" w:rsidP="001E4F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DE4B1" w14:textId="77777777" w:rsidR="000974B6" w:rsidRPr="00B844FE" w:rsidRDefault="000974B6" w:rsidP="00B844FE">
      <w:r>
        <w:separator/>
      </w:r>
    </w:p>
  </w:footnote>
  <w:footnote w:type="continuationSeparator" w:id="0">
    <w:p w14:paraId="7F900A14" w14:textId="77777777" w:rsidR="000974B6" w:rsidRPr="00B844FE" w:rsidRDefault="000974B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A2DE0" w14:textId="77777777" w:rsidR="001E4F68" w:rsidRPr="001E4F68" w:rsidRDefault="001E4F68" w:rsidP="001E4F68">
    <w:pPr>
      <w:pStyle w:val="Header"/>
    </w:pPr>
    <w:r>
      <w:t>CS for SB 526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E9468" w14:textId="61264EA2" w:rsidR="001E4F68" w:rsidRPr="001E4F68" w:rsidRDefault="00F54A03" w:rsidP="001E4F68">
    <w:pPr>
      <w:pStyle w:val="Header"/>
    </w:pPr>
    <w:r>
      <w:t xml:space="preserve">Enr </w:t>
    </w:r>
    <w:r w:rsidR="001E4F68">
      <w:t>CS for SB 526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36926288">
    <w:abstractNumId w:val="0"/>
  </w:num>
  <w:num w:numId="2" w16cid:durableId="691538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4B6"/>
    <w:rsid w:val="00002112"/>
    <w:rsid w:val="0000526A"/>
    <w:rsid w:val="00085D22"/>
    <w:rsid w:val="000974B6"/>
    <w:rsid w:val="000C5C77"/>
    <w:rsid w:val="0010070F"/>
    <w:rsid w:val="0015112E"/>
    <w:rsid w:val="001552E7"/>
    <w:rsid w:val="001566B4"/>
    <w:rsid w:val="00175B38"/>
    <w:rsid w:val="001C279E"/>
    <w:rsid w:val="001D459E"/>
    <w:rsid w:val="001E4F68"/>
    <w:rsid w:val="00230763"/>
    <w:rsid w:val="0027011C"/>
    <w:rsid w:val="00274200"/>
    <w:rsid w:val="00275740"/>
    <w:rsid w:val="002A0269"/>
    <w:rsid w:val="002E017D"/>
    <w:rsid w:val="00301F44"/>
    <w:rsid w:val="00303684"/>
    <w:rsid w:val="003143F5"/>
    <w:rsid w:val="00314854"/>
    <w:rsid w:val="00364B8C"/>
    <w:rsid w:val="00365920"/>
    <w:rsid w:val="003C51CD"/>
    <w:rsid w:val="00410475"/>
    <w:rsid w:val="004247A2"/>
    <w:rsid w:val="0049266B"/>
    <w:rsid w:val="004B2795"/>
    <w:rsid w:val="004C13DD"/>
    <w:rsid w:val="004E24DA"/>
    <w:rsid w:val="004E3441"/>
    <w:rsid w:val="00571DC3"/>
    <w:rsid w:val="005A5366"/>
    <w:rsid w:val="005B1C84"/>
    <w:rsid w:val="00637E73"/>
    <w:rsid w:val="006565E8"/>
    <w:rsid w:val="006865E9"/>
    <w:rsid w:val="00691F3E"/>
    <w:rsid w:val="00694BFB"/>
    <w:rsid w:val="006A106B"/>
    <w:rsid w:val="006C523D"/>
    <w:rsid w:val="006D4036"/>
    <w:rsid w:val="007E02CF"/>
    <w:rsid w:val="007F1CF5"/>
    <w:rsid w:val="0081249D"/>
    <w:rsid w:val="00834EDE"/>
    <w:rsid w:val="008736AA"/>
    <w:rsid w:val="008D275D"/>
    <w:rsid w:val="00952402"/>
    <w:rsid w:val="00980327"/>
    <w:rsid w:val="009E0BDF"/>
    <w:rsid w:val="009F1067"/>
    <w:rsid w:val="00A31E01"/>
    <w:rsid w:val="00A35B03"/>
    <w:rsid w:val="00A527AD"/>
    <w:rsid w:val="00A718CF"/>
    <w:rsid w:val="00A72E7C"/>
    <w:rsid w:val="00AC3B58"/>
    <w:rsid w:val="00AE48A0"/>
    <w:rsid w:val="00AE61BE"/>
    <w:rsid w:val="00B16F25"/>
    <w:rsid w:val="00B24422"/>
    <w:rsid w:val="00B608AC"/>
    <w:rsid w:val="00B80C20"/>
    <w:rsid w:val="00B844FE"/>
    <w:rsid w:val="00BC562B"/>
    <w:rsid w:val="00C33014"/>
    <w:rsid w:val="00C33434"/>
    <w:rsid w:val="00C34869"/>
    <w:rsid w:val="00C42EB6"/>
    <w:rsid w:val="00C471DE"/>
    <w:rsid w:val="00C85096"/>
    <w:rsid w:val="00CB20EF"/>
    <w:rsid w:val="00CD12CB"/>
    <w:rsid w:val="00CD36CF"/>
    <w:rsid w:val="00CD3F81"/>
    <w:rsid w:val="00CE6F3C"/>
    <w:rsid w:val="00CF1DCA"/>
    <w:rsid w:val="00D53A13"/>
    <w:rsid w:val="00D579FC"/>
    <w:rsid w:val="00DE526B"/>
    <w:rsid w:val="00DF199D"/>
    <w:rsid w:val="00DF4120"/>
    <w:rsid w:val="00E01542"/>
    <w:rsid w:val="00E365F1"/>
    <w:rsid w:val="00E62F48"/>
    <w:rsid w:val="00E831B3"/>
    <w:rsid w:val="00EB203E"/>
    <w:rsid w:val="00EE70CB"/>
    <w:rsid w:val="00EF6030"/>
    <w:rsid w:val="00F23775"/>
    <w:rsid w:val="00F41CA2"/>
    <w:rsid w:val="00F443C0"/>
    <w:rsid w:val="00F50749"/>
    <w:rsid w:val="00F54A03"/>
    <w:rsid w:val="00F61E63"/>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D9A2FE"/>
  <w15:chartTrackingRefBased/>
  <w15:docId w15:val="{C81AA3D2-231E-4F32-952D-043958799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F54A03"/>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spacing w:after="0" w:line="480" w:lineRule="auto"/>
      <w:ind w:left="720"/>
      <w:contextualSpacing/>
    </w:pPr>
    <w:rPr>
      <w:rFonts w:ascii="Arial" w:hAnsi="Arial"/>
      <w:color w:val="000000" w:themeColor="text1"/>
    </w:r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pPr>
      <w:spacing w:after="0" w:line="480" w:lineRule="auto"/>
    </w:pPr>
    <w:rPr>
      <w:rFonts w:ascii="Arial" w:hAnsi="Arial"/>
      <w:color w:val="000000" w:themeColor="text1"/>
    </w:rPr>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after="0" w:line="240" w:lineRule="auto"/>
    </w:pPr>
    <w:rPr>
      <w:rFonts w:ascii="Arial" w:hAnsi="Arial"/>
      <w:color w:val="000000" w:themeColor="text1"/>
    </w:r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after="0" w:line="240" w:lineRule="auto"/>
    </w:pPr>
    <w:rPr>
      <w:rFonts w:ascii="Arial" w:hAnsi="Arial"/>
      <w:color w:val="000000" w:themeColor="text1"/>
    </w:r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1E4F68"/>
    <w:rPr>
      <w:rFonts w:eastAsia="Calibri"/>
      <w:b/>
      <w:caps/>
      <w:color w:val="000000"/>
      <w:sz w:val="24"/>
    </w:rPr>
  </w:style>
  <w:style w:type="character" w:customStyle="1" w:styleId="SectionBodyChar">
    <w:name w:val="Section Body Char"/>
    <w:link w:val="SectionBody"/>
    <w:rsid w:val="001E4F68"/>
    <w:rPr>
      <w:rFonts w:eastAsia="Calibri"/>
      <w:color w:val="000000"/>
    </w:rPr>
  </w:style>
  <w:style w:type="character" w:customStyle="1" w:styleId="SectionHeadingChar">
    <w:name w:val="Section Heading Char"/>
    <w:link w:val="SectionHeading"/>
    <w:rsid w:val="001E4F68"/>
    <w:rPr>
      <w:rFonts w:eastAsia="Calibri"/>
      <w:b/>
      <w:color w:val="000000"/>
    </w:rPr>
  </w:style>
  <w:style w:type="character" w:styleId="PageNumber">
    <w:name w:val="page number"/>
    <w:basedOn w:val="DefaultParagraphFont"/>
    <w:uiPriority w:val="99"/>
    <w:semiHidden/>
    <w:locked/>
    <w:rsid w:val="001E4F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7F1113D2164385AD66A7A70308701F"/>
        <w:category>
          <w:name w:val="General"/>
          <w:gallery w:val="placeholder"/>
        </w:category>
        <w:types>
          <w:type w:val="bbPlcHdr"/>
        </w:types>
        <w:behaviors>
          <w:behavior w:val="content"/>
        </w:behaviors>
        <w:guid w:val="{E2A6C7A5-3641-4EDA-92A2-56F344680683}"/>
      </w:docPartPr>
      <w:docPartBody>
        <w:p w:rsidR="000B6669" w:rsidRDefault="00EF7014">
          <w:pPr>
            <w:pStyle w:val="D07F1113D2164385AD66A7A70308701F"/>
          </w:pPr>
          <w:r w:rsidRPr="00B844FE">
            <w:t>Prefix Text</w:t>
          </w:r>
        </w:p>
      </w:docPartBody>
    </w:docPart>
    <w:docPart>
      <w:docPartPr>
        <w:name w:val="25A118D143D946DDA60FFC940A885F1E"/>
        <w:category>
          <w:name w:val="General"/>
          <w:gallery w:val="placeholder"/>
        </w:category>
        <w:types>
          <w:type w:val="bbPlcHdr"/>
        </w:types>
        <w:behaviors>
          <w:behavior w:val="content"/>
        </w:behaviors>
        <w:guid w:val="{975C28F7-D85B-44AE-A7BB-C3B0412D22E8}"/>
      </w:docPartPr>
      <w:docPartBody>
        <w:p w:rsidR="000B6669" w:rsidRDefault="00EF7014">
          <w:pPr>
            <w:pStyle w:val="25A118D143D946DDA60FFC940A885F1E"/>
          </w:pPr>
          <w:r w:rsidRPr="00B844FE">
            <w:t>[Type here]</w:t>
          </w:r>
        </w:p>
      </w:docPartBody>
    </w:docPart>
    <w:docPart>
      <w:docPartPr>
        <w:name w:val="7E4E049BF36547F8A2DC23E32F1E64A7"/>
        <w:category>
          <w:name w:val="General"/>
          <w:gallery w:val="placeholder"/>
        </w:category>
        <w:types>
          <w:type w:val="bbPlcHdr"/>
        </w:types>
        <w:behaviors>
          <w:behavior w:val="content"/>
        </w:behaviors>
        <w:guid w:val="{0A1DE340-544B-4CC1-8681-3B2668114E87}"/>
      </w:docPartPr>
      <w:docPartBody>
        <w:p w:rsidR="000B6669" w:rsidRDefault="00EF7014">
          <w:pPr>
            <w:pStyle w:val="7E4E049BF36547F8A2DC23E32F1E64A7"/>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014"/>
    <w:rsid w:val="000B6669"/>
    <w:rsid w:val="00EF7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07F1113D2164385AD66A7A70308701F">
    <w:name w:val="D07F1113D2164385AD66A7A70308701F"/>
  </w:style>
  <w:style w:type="paragraph" w:customStyle="1" w:styleId="25A118D143D946DDA60FFC940A885F1E">
    <w:name w:val="25A118D143D946DDA60FFC940A885F1E"/>
  </w:style>
  <w:style w:type="paragraph" w:customStyle="1" w:styleId="7E4E049BF36547F8A2DC23E32F1E64A7">
    <w:name w:val="7E4E049BF36547F8A2DC23E32F1E64A7"/>
  </w:style>
  <w:style w:type="character" w:styleId="PlaceholderText">
    <w:name w:val="Placeholder Text"/>
    <w:basedOn w:val="DefaultParagraphFont"/>
    <w:uiPriority w:val="99"/>
    <w:semiHidden/>
    <w:rsid w:val="00EF7014"/>
    <w:rPr>
      <w:color w:val="808080"/>
    </w:rPr>
  </w:style>
  <w:style w:type="paragraph" w:customStyle="1" w:styleId="13FD2A3F0AF442CA8E471DF131F3C8DD">
    <w:name w:val="13FD2A3F0AF442CA8E471DF131F3C8DD"/>
  </w:style>
  <w:style w:type="paragraph" w:customStyle="1" w:styleId="9B4FD949FBFE4AF4AA89BC6147C496DD">
    <w:name w:val="9B4FD949FBFE4AF4AA89BC6147C496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10</TotalTime>
  <Pages>2</Pages>
  <Words>300</Words>
  <Characters>1788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Zopp</dc:creator>
  <cp:keywords/>
  <dc:description/>
  <cp:lastModifiedBy>Jocelyn Ellis</cp:lastModifiedBy>
  <cp:revision>10</cp:revision>
  <cp:lastPrinted>2023-02-14T20:22:00Z</cp:lastPrinted>
  <dcterms:created xsi:type="dcterms:W3CDTF">2023-02-14T20:27:00Z</dcterms:created>
  <dcterms:modified xsi:type="dcterms:W3CDTF">2023-03-06T23:08:00Z</dcterms:modified>
</cp:coreProperties>
</file>