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AA38DC0" w14:textId="77777777" w:rsidR="00FE067E" w:rsidRPr="000E4823" w:rsidRDefault="00CD36CF" w:rsidP="00A527AD">
      <w:pPr>
        <w:pStyle w:val="TitlePageOrigin"/>
        <w:rPr>
          <w:color w:val="auto"/>
        </w:rPr>
      </w:pPr>
      <w:r w:rsidRPr="000E4823">
        <w:rPr>
          <w:color w:val="auto"/>
        </w:rPr>
        <w:t>WEST virginia legislature</w:t>
      </w:r>
    </w:p>
    <w:p w14:paraId="6F81FAE7" w14:textId="5093E4D7" w:rsidR="00CD36CF" w:rsidRPr="000E4823" w:rsidRDefault="008020A2" w:rsidP="00CD36CF">
      <w:pPr>
        <w:pStyle w:val="TitlePageSession"/>
        <w:rPr>
          <w:color w:val="auto"/>
        </w:rPr>
      </w:pPr>
      <w:r w:rsidRPr="000E4823">
        <w:rPr>
          <w:color w:val="auto"/>
        </w:rPr>
        <w:t>20</w:t>
      </w:r>
      <w:r w:rsidR="0029321B" w:rsidRPr="000E4823">
        <w:rPr>
          <w:color w:val="auto"/>
        </w:rPr>
        <w:t>2</w:t>
      </w:r>
      <w:r w:rsidR="00D31625" w:rsidRPr="000E4823">
        <w:rPr>
          <w:color w:val="auto"/>
        </w:rPr>
        <w:t>3</w:t>
      </w:r>
      <w:r w:rsidR="0029321B" w:rsidRPr="000E4823">
        <w:rPr>
          <w:color w:val="auto"/>
        </w:rPr>
        <w:t xml:space="preserve"> regular session</w:t>
      </w:r>
    </w:p>
    <w:p w14:paraId="68836F5E" w14:textId="5BBA33FD" w:rsidR="00CD36CF" w:rsidRPr="000E4823" w:rsidRDefault="006D4298" w:rsidP="00CD36CF">
      <w:pPr>
        <w:pStyle w:val="TitlePageBillPrefix"/>
        <w:rPr>
          <w:color w:val="auto"/>
        </w:rPr>
      </w:pPr>
      <w:sdt>
        <w:sdtPr>
          <w:rPr>
            <w:color w:val="auto"/>
          </w:rPr>
          <w:id w:val="-1236936958"/>
          <w:placeholder>
            <w:docPart w:val="2BDE823CF5544C959FFCE578A2F8F821"/>
          </w:placeholder>
          <w:text/>
        </w:sdtPr>
        <w:sdtEndPr/>
        <w:sdtContent>
          <w:r w:rsidR="00863ED4" w:rsidRPr="000E4823">
            <w:rPr>
              <w:color w:val="auto"/>
            </w:rPr>
            <w:t>Introduced</w:t>
          </w:r>
        </w:sdtContent>
      </w:sdt>
    </w:p>
    <w:p w14:paraId="1554684E" w14:textId="234810E8" w:rsidR="00CD36CF" w:rsidRPr="000E4823" w:rsidRDefault="006D4298" w:rsidP="00E831B3">
      <w:pPr>
        <w:pStyle w:val="BillNumber"/>
        <w:rPr>
          <w:color w:val="auto"/>
        </w:rPr>
      </w:pPr>
      <w:sdt>
        <w:sdtPr>
          <w:rPr>
            <w:color w:val="auto"/>
          </w:rPr>
          <w:id w:val="893011969"/>
          <w:placeholder>
            <w:docPart w:val="FA474D172DA24A258969C8A2424E878C"/>
          </w:placeholder>
          <w:dropDownList>
            <w:listItem w:displayText="House" w:value="House"/>
            <w:listItem w:displayText="Senate" w:value="Senate"/>
          </w:dropDownList>
        </w:sdtPr>
        <w:sdtEndPr/>
        <w:sdtContent>
          <w:r w:rsidR="002A14C6" w:rsidRPr="000E4823">
            <w:rPr>
              <w:color w:val="auto"/>
            </w:rPr>
            <w:t>Senate</w:t>
          </w:r>
        </w:sdtContent>
      </w:sdt>
      <w:r w:rsidR="00303684" w:rsidRPr="000E4823">
        <w:rPr>
          <w:color w:val="auto"/>
        </w:rPr>
        <w:t xml:space="preserve"> </w:t>
      </w:r>
      <w:r w:rsidR="00CD36CF" w:rsidRPr="000E4823">
        <w:rPr>
          <w:color w:val="auto"/>
        </w:rPr>
        <w:t xml:space="preserve">Bill </w:t>
      </w:r>
      <w:sdt>
        <w:sdtPr>
          <w:rPr>
            <w:color w:val="auto"/>
          </w:rPr>
          <w:id w:val="1645317809"/>
          <w:placeholder>
            <w:docPart w:val="65C7FA7387024D11B78BC918D6A27AF8"/>
          </w:placeholder>
          <w:text/>
        </w:sdtPr>
        <w:sdtEndPr/>
        <w:sdtContent>
          <w:r w:rsidR="00112F37">
            <w:rPr>
              <w:color w:val="auto"/>
            </w:rPr>
            <w:t>503</w:t>
          </w:r>
        </w:sdtContent>
      </w:sdt>
    </w:p>
    <w:p w14:paraId="6232352D" w14:textId="7BD97F1D" w:rsidR="00CD36CF" w:rsidRPr="000E4823" w:rsidRDefault="00CD36CF" w:rsidP="00CD36CF">
      <w:pPr>
        <w:pStyle w:val="Sponsors"/>
        <w:rPr>
          <w:color w:val="auto"/>
        </w:rPr>
      </w:pPr>
      <w:r w:rsidRPr="000E4823">
        <w:rPr>
          <w:color w:val="auto"/>
        </w:rPr>
        <w:t xml:space="preserve">By </w:t>
      </w:r>
      <w:sdt>
        <w:sdtPr>
          <w:rPr>
            <w:color w:val="auto"/>
          </w:rPr>
          <w:id w:val="1589585889"/>
          <w:placeholder>
            <w:docPart w:val="F113ABD6C73347C4A988D3814E9B6D0B"/>
          </w:placeholder>
          <w:text w:multiLine="1"/>
        </w:sdtPr>
        <w:sdtEndPr/>
        <w:sdtContent>
          <w:r w:rsidR="00863ED4" w:rsidRPr="000E4823">
            <w:rPr>
              <w:color w:val="auto"/>
            </w:rPr>
            <w:t>Senators Blair (Mr. President) and Woelfel</w:t>
          </w:r>
        </w:sdtContent>
      </w:sdt>
    </w:p>
    <w:p w14:paraId="56E26AEC" w14:textId="50AC1E2B" w:rsidR="00863ED4" w:rsidRPr="000E4823" w:rsidRDefault="00112F37" w:rsidP="002A0269">
      <w:pPr>
        <w:pStyle w:val="References"/>
        <w:rPr>
          <w:color w:val="auto"/>
        </w:rPr>
      </w:pPr>
      <w:r>
        <w:rPr>
          <w:smallCaps/>
          <w:color w:val="auto"/>
        </w:rPr>
        <w:t>(</w:t>
      </w:r>
      <w:r w:rsidR="00863ED4" w:rsidRPr="000E4823">
        <w:rPr>
          <w:smallCaps/>
          <w:color w:val="auto"/>
        </w:rPr>
        <w:t>By Request of the Executive</w:t>
      </w:r>
      <w:r>
        <w:rPr>
          <w:color w:val="auto"/>
        </w:rPr>
        <w:t>)</w:t>
      </w:r>
    </w:p>
    <w:p w14:paraId="3B2EEC12" w14:textId="5F425CE9" w:rsidR="00E831B3" w:rsidRPr="000E4823" w:rsidRDefault="00CD36CF" w:rsidP="002A0269">
      <w:pPr>
        <w:pStyle w:val="References"/>
        <w:rPr>
          <w:color w:val="auto"/>
        </w:rPr>
      </w:pPr>
      <w:r w:rsidRPr="000E4823">
        <w:rPr>
          <w:color w:val="auto"/>
        </w:rPr>
        <w:t>[</w:t>
      </w:r>
      <w:sdt>
        <w:sdtPr>
          <w:rPr>
            <w:color w:val="auto"/>
          </w:rPr>
          <w:id w:val="-1043047873"/>
          <w:placeholder>
            <w:docPart w:val="EDF387C3DE55443E8403299906140F73"/>
          </w:placeholder>
          <w:text w:multiLine="1"/>
        </w:sdtPr>
        <w:sdtEndPr/>
        <w:sdtContent>
          <w:r w:rsidR="00863ED4" w:rsidRPr="000E4823">
            <w:rPr>
              <w:color w:val="auto"/>
            </w:rPr>
            <w:t>Introduced</w:t>
          </w:r>
          <w:r w:rsidR="00112F37">
            <w:rPr>
              <w:color w:val="auto"/>
            </w:rPr>
            <w:t xml:space="preserve"> January 27, 2023</w:t>
          </w:r>
          <w:r w:rsidR="00863ED4" w:rsidRPr="000E4823">
            <w:rPr>
              <w:color w:val="auto"/>
            </w:rPr>
            <w:t>; referred</w:t>
          </w:r>
          <w:r w:rsidR="00863ED4" w:rsidRPr="000E4823">
            <w:rPr>
              <w:color w:val="auto"/>
            </w:rPr>
            <w:br/>
            <w:t>to the Committee on</w:t>
          </w:r>
          <w:r w:rsidR="006D4298">
            <w:rPr>
              <w:color w:val="auto"/>
            </w:rPr>
            <w:t xml:space="preserve"> Finance</w:t>
          </w:r>
        </w:sdtContent>
      </w:sdt>
      <w:r w:rsidRPr="000E4823">
        <w:rPr>
          <w:color w:val="auto"/>
        </w:rPr>
        <w:t>]</w:t>
      </w:r>
    </w:p>
    <w:p w14:paraId="7AB218D2" w14:textId="5F01BBC7" w:rsidR="00921BB8" w:rsidRPr="000E4823" w:rsidRDefault="009C2359" w:rsidP="0066394D">
      <w:pPr>
        <w:pStyle w:val="TitleSection"/>
        <w:rPr>
          <w:color w:val="auto"/>
        </w:rPr>
      </w:pPr>
      <w:r w:rsidRPr="000E4823">
        <w:rPr>
          <w:rFonts w:cs="Arial"/>
          <w:color w:val="auto"/>
        </w:rPr>
        <w:lastRenderedPageBreak/>
        <w:t xml:space="preserve">A BILL supplementing and amending </w:t>
      </w:r>
      <w:r w:rsidR="00141D65">
        <w:rPr>
          <w:color w:val="auto"/>
        </w:rPr>
        <w:t>c</w:t>
      </w:r>
      <w:r w:rsidR="009E3932" w:rsidRPr="000E4823">
        <w:rPr>
          <w:color w:val="auto"/>
        </w:rPr>
        <w:t xml:space="preserve">hapter </w:t>
      </w:r>
      <w:r w:rsidR="00224A6C" w:rsidRPr="000E4823">
        <w:rPr>
          <w:color w:val="auto"/>
        </w:rPr>
        <w:t>11</w:t>
      </w:r>
      <w:r w:rsidR="009E3932" w:rsidRPr="000E4823">
        <w:rPr>
          <w:color w:val="auto"/>
        </w:rPr>
        <w:t xml:space="preserve">, Acts of the Legislature, </w:t>
      </w:r>
      <w:r w:rsidR="00141D65">
        <w:rPr>
          <w:color w:val="auto"/>
        </w:rPr>
        <w:t>r</w:t>
      </w:r>
      <w:r w:rsidR="009E3932" w:rsidRPr="000E4823">
        <w:rPr>
          <w:color w:val="auto"/>
        </w:rPr>
        <w:t xml:space="preserve">egular </w:t>
      </w:r>
      <w:r w:rsidR="00141D65">
        <w:rPr>
          <w:color w:val="auto"/>
        </w:rPr>
        <w:t>s</w:t>
      </w:r>
      <w:r w:rsidR="009E3932" w:rsidRPr="000E4823">
        <w:rPr>
          <w:color w:val="auto"/>
        </w:rPr>
        <w:t>ession, 202</w:t>
      </w:r>
      <w:r w:rsidR="00412D17" w:rsidRPr="000E4823">
        <w:rPr>
          <w:color w:val="auto"/>
        </w:rPr>
        <w:t>2</w:t>
      </w:r>
      <w:r w:rsidR="009E3932" w:rsidRPr="000E4823">
        <w:rPr>
          <w:color w:val="auto"/>
        </w:rPr>
        <w:t>, known as the budget bill</w:t>
      </w:r>
      <w:r w:rsidR="0066394D" w:rsidRPr="000E4823">
        <w:rPr>
          <w:color w:val="auto"/>
        </w:rPr>
        <w:t xml:space="preserve">, </w:t>
      </w:r>
      <w:r w:rsidR="00332076" w:rsidRPr="000E4823">
        <w:rPr>
          <w:color w:val="auto"/>
        </w:rPr>
        <w:t xml:space="preserve">as amended, </w:t>
      </w:r>
      <w:r w:rsidR="0066394D" w:rsidRPr="000E4823">
        <w:rPr>
          <w:color w:val="auto"/>
        </w:rPr>
        <w:t>in Title II</w:t>
      </w:r>
      <w:r w:rsidR="00224A6C" w:rsidRPr="000E4823">
        <w:rPr>
          <w:color w:val="auto"/>
        </w:rPr>
        <w:t>,</w:t>
      </w:r>
      <w:r w:rsidR="009E3932" w:rsidRPr="000E4823">
        <w:rPr>
          <w:rFonts w:cs="Arial"/>
          <w:color w:val="auto"/>
        </w:rPr>
        <w:t xml:space="preserve"> from </w:t>
      </w:r>
      <w:r w:rsidRPr="000E4823">
        <w:rPr>
          <w:rFonts w:cs="Arial"/>
          <w:color w:val="auto"/>
        </w:rPr>
        <w:t xml:space="preserve">the appropriations of public moneys out of the Treasury in the State Fund, General Revenue, to the Department of </w:t>
      </w:r>
      <w:r w:rsidR="009E3932" w:rsidRPr="000E4823">
        <w:rPr>
          <w:rFonts w:cs="Arial"/>
          <w:color w:val="auto"/>
        </w:rPr>
        <w:t>Homeland Security</w:t>
      </w:r>
      <w:r w:rsidRPr="000E4823">
        <w:rPr>
          <w:rFonts w:cs="Arial"/>
          <w:color w:val="auto"/>
        </w:rPr>
        <w:t xml:space="preserve">, </w:t>
      </w:r>
      <w:r w:rsidR="009E3932" w:rsidRPr="000E4823">
        <w:rPr>
          <w:rFonts w:cs="Arial"/>
          <w:color w:val="auto"/>
        </w:rPr>
        <w:t>West Virginia State Police</w:t>
      </w:r>
      <w:r w:rsidRPr="000E4823">
        <w:rPr>
          <w:rFonts w:cs="Arial"/>
          <w:color w:val="auto"/>
        </w:rPr>
        <w:t xml:space="preserve">, fund </w:t>
      </w:r>
      <w:r w:rsidR="009E3932" w:rsidRPr="000E4823">
        <w:rPr>
          <w:rFonts w:cs="Arial"/>
          <w:color w:val="auto"/>
        </w:rPr>
        <w:t>0453,</w:t>
      </w:r>
      <w:r w:rsidRPr="000E4823">
        <w:rPr>
          <w:rFonts w:cs="Arial"/>
          <w:color w:val="auto"/>
        </w:rPr>
        <w:t xml:space="preserve"> fiscal year 20</w:t>
      </w:r>
      <w:r w:rsidR="003C263A" w:rsidRPr="000E4823">
        <w:rPr>
          <w:rFonts w:cs="Arial"/>
          <w:color w:val="auto"/>
        </w:rPr>
        <w:t>2</w:t>
      </w:r>
      <w:r w:rsidR="00412D17" w:rsidRPr="000E4823">
        <w:rPr>
          <w:rFonts w:cs="Arial"/>
          <w:color w:val="auto"/>
        </w:rPr>
        <w:t>3</w:t>
      </w:r>
      <w:r w:rsidRPr="000E4823">
        <w:rPr>
          <w:rFonts w:cs="Arial"/>
          <w:color w:val="auto"/>
        </w:rPr>
        <w:t xml:space="preserve">, organization </w:t>
      </w:r>
      <w:r w:rsidR="009E3932" w:rsidRPr="000E4823">
        <w:rPr>
          <w:rFonts w:cs="Arial"/>
          <w:color w:val="auto"/>
        </w:rPr>
        <w:t xml:space="preserve">0612, </w:t>
      </w:r>
      <w:r w:rsidR="009E3932" w:rsidRPr="000E4823">
        <w:rPr>
          <w:color w:val="auto"/>
        </w:rPr>
        <w:t xml:space="preserve">by </w:t>
      </w:r>
      <w:r w:rsidRPr="000E4823">
        <w:rPr>
          <w:rFonts w:cs="Arial"/>
          <w:color w:val="auto"/>
        </w:rPr>
        <w:t xml:space="preserve">supplementing and amending the appropriations for the fiscal year ending June 30, </w:t>
      </w:r>
      <w:r w:rsidR="00141D65" w:rsidRPr="000E4823">
        <w:rPr>
          <w:rFonts w:cs="Arial"/>
          <w:color w:val="auto"/>
        </w:rPr>
        <w:t>2023,</w:t>
      </w:r>
      <w:r w:rsidR="00141D65">
        <w:rPr>
          <w:rFonts w:cs="Arial"/>
          <w:color w:val="auto"/>
        </w:rPr>
        <w:t xml:space="preserve"> </w:t>
      </w:r>
      <w:r w:rsidR="0066394D" w:rsidRPr="000E4823">
        <w:rPr>
          <w:rFonts w:cs="Arial"/>
          <w:color w:val="auto"/>
        </w:rPr>
        <w:t>by adding new language</w:t>
      </w:r>
      <w:r w:rsidR="00825423" w:rsidRPr="000E4823">
        <w:rPr>
          <w:color w:val="auto"/>
        </w:rPr>
        <w:t>;</w:t>
      </w:r>
      <w:r w:rsidR="00311968" w:rsidRPr="000E4823">
        <w:rPr>
          <w:color w:val="auto"/>
        </w:rPr>
        <w:t xml:space="preserve"> </w:t>
      </w:r>
      <w:r w:rsidR="00D000BB" w:rsidRPr="000E4823">
        <w:rPr>
          <w:color w:val="auto"/>
        </w:rPr>
        <w:t>therefore</w:t>
      </w:r>
    </w:p>
    <w:p w14:paraId="14C01E48" w14:textId="4ED1F215" w:rsidR="00E12EA1" w:rsidRPr="000E4823" w:rsidRDefault="00E12EA1" w:rsidP="00E12EA1">
      <w:pPr>
        <w:pStyle w:val="EnactingClause"/>
        <w:rPr>
          <w:color w:val="auto"/>
        </w:rPr>
      </w:pPr>
      <w:r w:rsidRPr="000E4823">
        <w:rPr>
          <w:color w:val="auto"/>
        </w:rPr>
        <w:t>Be it enacted by the Legislature of West Virginia:</w:t>
      </w:r>
    </w:p>
    <w:p w14:paraId="23FB39EA" w14:textId="77777777" w:rsidR="00E12EA1" w:rsidRPr="000E4823" w:rsidRDefault="00E12EA1" w:rsidP="00E12EA1">
      <w:pPr>
        <w:pStyle w:val="SectionBody"/>
        <w:rPr>
          <w:color w:val="auto"/>
        </w:rPr>
        <w:sectPr w:rsidR="00E12EA1" w:rsidRPr="000E4823" w:rsidSect="00E12EA1">
          <w:headerReference w:type="even" r:id="rId8"/>
          <w:headerReference w:type="default" r:id="rId9"/>
          <w:footerReference w:type="even" r:id="rId10"/>
          <w:footerReference w:type="default" r:id="rId11"/>
          <w:headerReference w:type="first" r:id="rId12"/>
          <w:type w:val="continuous"/>
          <w:pgSz w:w="12240" w:h="15840" w:code="1"/>
          <w:pgMar w:top="1440" w:right="1440" w:bottom="1440" w:left="1440" w:header="720" w:footer="720" w:gutter="0"/>
          <w:lnNumType w:countBy="1" w:restart="newSection"/>
          <w:pgNumType w:start="0"/>
          <w:cols w:space="720"/>
          <w:titlePg/>
          <w:docGrid w:linePitch="360"/>
        </w:sectPr>
      </w:pPr>
    </w:p>
    <w:p w14:paraId="295665E2" w14:textId="0E560E3B" w:rsidR="00E12EA1" w:rsidRPr="000E4823" w:rsidRDefault="00E12EA1" w:rsidP="00E12EA1">
      <w:pPr>
        <w:pStyle w:val="SectionBody"/>
        <w:rPr>
          <w:color w:val="auto"/>
        </w:rPr>
      </w:pPr>
      <w:r w:rsidRPr="000E4823">
        <w:rPr>
          <w:color w:val="auto"/>
        </w:rPr>
        <w:t>That the total appropriation for the fiscal year ending June 30, 20</w:t>
      </w:r>
      <w:r w:rsidR="00D000BB" w:rsidRPr="000E4823">
        <w:rPr>
          <w:color w:val="auto"/>
        </w:rPr>
        <w:t>2</w:t>
      </w:r>
      <w:r w:rsidR="00412D17" w:rsidRPr="000E4823">
        <w:rPr>
          <w:color w:val="auto"/>
        </w:rPr>
        <w:t>3</w:t>
      </w:r>
      <w:r w:rsidR="009E3932" w:rsidRPr="000E4823">
        <w:rPr>
          <w:color w:val="auto"/>
        </w:rPr>
        <w:t xml:space="preserve">, </w:t>
      </w:r>
      <w:r w:rsidRPr="000E4823">
        <w:rPr>
          <w:color w:val="auto"/>
        </w:rPr>
        <w:t xml:space="preserve">to fund </w:t>
      </w:r>
      <w:r w:rsidR="009E3932" w:rsidRPr="000E4823">
        <w:rPr>
          <w:color w:val="auto"/>
        </w:rPr>
        <w:t>0453</w:t>
      </w:r>
      <w:r w:rsidRPr="000E4823">
        <w:rPr>
          <w:color w:val="auto"/>
        </w:rPr>
        <w:t>, fiscal year 20</w:t>
      </w:r>
      <w:r w:rsidR="00D000BB" w:rsidRPr="000E4823">
        <w:rPr>
          <w:color w:val="auto"/>
        </w:rPr>
        <w:t>2</w:t>
      </w:r>
      <w:r w:rsidR="00224A6C" w:rsidRPr="000E4823">
        <w:rPr>
          <w:color w:val="auto"/>
        </w:rPr>
        <w:t>3</w:t>
      </w:r>
      <w:r w:rsidRPr="000E4823">
        <w:rPr>
          <w:color w:val="auto"/>
        </w:rPr>
        <w:t xml:space="preserve">, organization </w:t>
      </w:r>
      <w:r w:rsidR="009E3932" w:rsidRPr="000E4823">
        <w:rPr>
          <w:color w:val="auto"/>
        </w:rPr>
        <w:t>0612</w:t>
      </w:r>
      <w:r w:rsidRPr="000E4823">
        <w:rPr>
          <w:color w:val="auto"/>
        </w:rPr>
        <w:t xml:space="preserve">, be supplemented and amended </w:t>
      </w:r>
      <w:r w:rsidR="00D000BB" w:rsidRPr="000E4823">
        <w:rPr>
          <w:color w:val="auto"/>
        </w:rPr>
        <w:t>to read</w:t>
      </w:r>
      <w:r w:rsidRPr="000E4823">
        <w:rPr>
          <w:color w:val="auto"/>
        </w:rPr>
        <w:t xml:space="preserve"> as follows:</w:t>
      </w:r>
    </w:p>
    <w:p w14:paraId="728F4BA4" w14:textId="77777777" w:rsidR="00E12EA1" w:rsidRPr="000E4823" w:rsidRDefault="00E12EA1" w:rsidP="00E12EA1">
      <w:pPr>
        <w:pStyle w:val="ChapterHeading"/>
        <w:suppressLineNumbers w:val="0"/>
        <w:rPr>
          <w:color w:val="auto"/>
        </w:rPr>
      </w:pPr>
      <w:r w:rsidRPr="000E4823">
        <w:rPr>
          <w:color w:val="auto"/>
        </w:rPr>
        <w:t>Title II – Appropriations.</w:t>
      </w:r>
    </w:p>
    <w:p w14:paraId="7E55C9C9" w14:textId="77777777" w:rsidR="00E12EA1" w:rsidRPr="000E4823" w:rsidRDefault="00E12EA1" w:rsidP="00E12EA1">
      <w:pPr>
        <w:pStyle w:val="SectionHeading"/>
        <w:suppressLineNumbers w:val="0"/>
        <w:ind w:firstLine="0"/>
        <w:rPr>
          <w:color w:val="auto"/>
        </w:rPr>
      </w:pPr>
      <w:r w:rsidRPr="000E4823">
        <w:rPr>
          <w:color w:val="auto"/>
        </w:rPr>
        <w:t>Section 1. Appropriations from general revenue.</w:t>
      </w:r>
    </w:p>
    <w:p w14:paraId="3C2B23EC" w14:textId="0F48BD2D" w:rsidR="00E12EA1" w:rsidRPr="000E4823" w:rsidRDefault="00D000BB" w:rsidP="00E12EA1">
      <w:pPr>
        <w:pStyle w:val="ChapterHeading"/>
        <w:suppressLineNumbers w:val="0"/>
        <w:rPr>
          <w:color w:val="auto"/>
        </w:rPr>
      </w:pPr>
      <w:r w:rsidRPr="000E4823">
        <w:rPr>
          <w:color w:val="auto"/>
        </w:rPr>
        <w:t xml:space="preserve">department of </w:t>
      </w:r>
      <w:r w:rsidR="009E3932" w:rsidRPr="000E4823">
        <w:rPr>
          <w:color w:val="auto"/>
        </w:rPr>
        <w:t>HOMELAND SECURITY</w:t>
      </w:r>
      <w:r w:rsidR="00E12EA1" w:rsidRPr="000E4823">
        <w:rPr>
          <w:color w:val="auto"/>
        </w:rPr>
        <w:t xml:space="preserve"> </w:t>
      </w:r>
    </w:p>
    <w:p w14:paraId="2E1FFF3F" w14:textId="0EAEE9D6" w:rsidR="00E82530" w:rsidRPr="000E4823" w:rsidRDefault="005112AF" w:rsidP="00E12EA1">
      <w:pPr>
        <w:pStyle w:val="SectionBody"/>
        <w:ind w:firstLine="0"/>
        <w:jc w:val="center"/>
        <w:rPr>
          <w:i/>
          <w:color w:val="auto"/>
        </w:rPr>
      </w:pPr>
      <w:r w:rsidRPr="000E4823">
        <w:rPr>
          <w:i/>
          <w:color w:val="auto"/>
        </w:rPr>
        <w:t>6</w:t>
      </w:r>
      <w:r w:rsidR="00412D17" w:rsidRPr="000E4823">
        <w:rPr>
          <w:i/>
          <w:color w:val="auto"/>
        </w:rPr>
        <w:t>7</w:t>
      </w:r>
      <w:r w:rsidR="00E12EA1" w:rsidRPr="000E4823">
        <w:rPr>
          <w:i/>
          <w:color w:val="auto"/>
        </w:rPr>
        <w:t xml:space="preserve"> </w:t>
      </w:r>
      <w:r w:rsidR="00736328" w:rsidRPr="000E4823">
        <w:rPr>
          <w:i/>
          <w:color w:val="auto"/>
        </w:rPr>
        <w:t>-</w:t>
      </w:r>
      <w:r w:rsidR="00E12EA1" w:rsidRPr="000E4823">
        <w:rPr>
          <w:i/>
          <w:color w:val="auto"/>
        </w:rPr>
        <w:t xml:space="preserve"> </w:t>
      </w:r>
      <w:r w:rsidRPr="000E4823">
        <w:rPr>
          <w:i/>
          <w:color w:val="auto"/>
        </w:rPr>
        <w:t>West Virginia State Police</w:t>
      </w:r>
    </w:p>
    <w:p w14:paraId="1F61A1CC" w14:textId="28167AB3" w:rsidR="00E12EA1" w:rsidRPr="000E4823" w:rsidRDefault="00E12EA1" w:rsidP="00E12EA1">
      <w:pPr>
        <w:pStyle w:val="SectionBody"/>
        <w:ind w:firstLine="0"/>
        <w:jc w:val="center"/>
        <w:rPr>
          <w:color w:val="auto"/>
        </w:rPr>
      </w:pPr>
      <w:r w:rsidRPr="000E4823">
        <w:rPr>
          <w:color w:val="auto"/>
        </w:rPr>
        <w:t xml:space="preserve">(WV Code Chapter </w:t>
      </w:r>
      <w:r w:rsidR="00E82530" w:rsidRPr="000E4823">
        <w:rPr>
          <w:color w:val="auto"/>
        </w:rPr>
        <w:t>1</w:t>
      </w:r>
      <w:r w:rsidR="005112AF" w:rsidRPr="000E4823">
        <w:rPr>
          <w:color w:val="auto"/>
        </w:rPr>
        <w:t>5</w:t>
      </w:r>
      <w:r w:rsidRPr="000E4823">
        <w:rPr>
          <w:color w:val="auto"/>
        </w:rPr>
        <w:t>)</w:t>
      </w:r>
    </w:p>
    <w:p w14:paraId="7F88C2F5" w14:textId="6510EFE8" w:rsidR="00E12EA1" w:rsidRPr="000E4823" w:rsidRDefault="00E12EA1" w:rsidP="00E12EA1">
      <w:pPr>
        <w:pStyle w:val="SectionBody"/>
        <w:ind w:firstLine="0"/>
        <w:jc w:val="center"/>
        <w:rPr>
          <w:color w:val="auto"/>
          <w:u w:val="single"/>
        </w:rPr>
      </w:pPr>
      <w:r w:rsidRPr="000E4823">
        <w:rPr>
          <w:color w:val="auto"/>
        </w:rPr>
        <w:t xml:space="preserve">Fund </w:t>
      </w:r>
      <w:r w:rsidRPr="000E4823">
        <w:rPr>
          <w:color w:val="auto"/>
          <w:u w:val="single"/>
        </w:rPr>
        <w:t>0</w:t>
      </w:r>
      <w:r w:rsidR="00E82530" w:rsidRPr="000E4823">
        <w:rPr>
          <w:color w:val="auto"/>
          <w:u w:val="single"/>
        </w:rPr>
        <w:t>4</w:t>
      </w:r>
      <w:r w:rsidR="005112AF" w:rsidRPr="000E4823">
        <w:rPr>
          <w:color w:val="auto"/>
          <w:u w:val="single"/>
        </w:rPr>
        <w:t>53</w:t>
      </w:r>
      <w:r w:rsidRPr="000E4823">
        <w:rPr>
          <w:color w:val="auto"/>
        </w:rPr>
        <w:t xml:space="preserve"> FY </w:t>
      </w:r>
      <w:r w:rsidRPr="000E4823">
        <w:rPr>
          <w:color w:val="auto"/>
          <w:u w:val="single"/>
        </w:rPr>
        <w:t>20</w:t>
      </w:r>
      <w:r w:rsidR="00E82530" w:rsidRPr="000E4823">
        <w:rPr>
          <w:color w:val="auto"/>
          <w:u w:val="single"/>
        </w:rPr>
        <w:t>2</w:t>
      </w:r>
      <w:r w:rsidR="00412D17" w:rsidRPr="000E4823">
        <w:rPr>
          <w:color w:val="auto"/>
          <w:u w:val="single"/>
        </w:rPr>
        <w:t>3</w:t>
      </w:r>
      <w:r w:rsidRPr="000E4823">
        <w:rPr>
          <w:color w:val="auto"/>
        </w:rPr>
        <w:t xml:space="preserve"> Org </w:t>
      </w:r>
      <w:r w:rsidR="00E82530" w:rsidRPr="000E4823">
        <w:rPr>
          <w:color w:val="auto"/>
          <w:u w:val="single"/>
        </w:rPr>
        <w:t>0</w:t>
      </w:r>
      <w:r w:rsidR="005112AF" w:rsidRPr="000E4823">
        <w:rPr>
          <w:color w:val="auto"/>
          <w:u w:val="single"/>
        </w:rPr>
        <w:t>612</w:t>
      </w:r>
    </w:p>
    <w:p w14:paraId="0B47D3A5" w14:textId="5F106EA8" w:rsidR="00AD582C" w:rsidRPr="000E4823" w:rsidRDefault="003A73EB" w:rsidP="00AD582C">
      <w:pPr>
        <w:tabs>
          <w:tab w:val="left" w:pos="288"/>
          <w:tab w:val="left" w:pos="720"/>
          <w:tab w:val="left" w:leader="dot" w:pos="6030"/>
          <w:tab w:val="left" w:pos="6210"/>
          <w:tab w:val="left" w:pos="6451"/>
          <w:tab w:val="center" w:pos="6930"/>
          <w:tab w:val="left" w:pos="7704"/>
          <w:tab w:val="right" w:pos="9720"/>
        </w:tabs>
        <w:rPr>
          <w:rFonts w:eastAsia="Calibri" w:cs="Times New Roman"/>
          <w:color w:val="auto"/>
        </w:rPr>
      </w:pPr>
      <w:r w:rsidRPr="000E4823">
        <w:rPr>
          <w:color w:val="auto"/>
        </w:rPr>
        <w:t>1</w:t>
      </w:r>
      <w:r w:rsidRPr="000E4823">
        <w:rPr>
          <w:color w:val="auto"/>
        </w:rPr>
        <w:tab/>
      </w:r>
      <w:r w:rsidR="00AD582C" w:rsidRPr="000E4823">
        <w:rPr>
          <w:color w:val="auto"/>
        </w:rPr>
        <w:tab/>
      </w:r>
      <w:r w:rsidR="00AD582C" w:rsidRPr="000E4823">
        <w:rPr>
          <w:rFonts w:eastAsia="Calibri" w:cs="Times New Roman"/>
          <w:color w:val="auto"/>
        </w:rPr>
        <w:t>Personal Services and Employee Benefits</w:t>
      </w:r>
      <w:r w:rsidR="00AD582C" w:rsidRPr="000E4823">
        <w:rPr>
          <w:rFonts w:eastAsia="Calibri" w:cs="Times New Roman"/>
          <w:color w:val="auto"/>
        </w:rPr>
        <w:tab/>
      </w:r>
      <w:r w:rsidR="00AD582C" w:rsidRPr="000E4823">
        <w:rPr>
          <w:rFonts w:eastAsia="Calibri" w:cs="Times New Roman"/>
          <w:color w:val="auto"/>
        </w:rPr>
        <w:tab/>
      </w:r>
      <w:r w:rsidR="00AD582C" w:rsidRPr="000E4823">
        <w:rPr>
          <w:rFonts w:eastAsia="Calibri" w:cs="Times New Roman"/>
          <w:color w:val="auto"/>
        </w:rPr>
        <w:tab/>
        <w:t>00100</w:t>
      </w:r>
      <w:r w:rsidR="00AD582C" w:rsidRPr="000E4823">
        <w:rPr>
          <w:rFonts w:eastAsia="Calibri" w:cs="Times New Roman"/>
          <w:color w:val="auto"/>
        </w:rPr>
        <w:tab/>
        <w:t>$</w:t>
      </w:r>
      <w:r w:rsidR="00AD582C" w:rsidRPr="000E4823">
        <w:rPr>
          <w:rFonts w:eastAsia="Calibri" w:cs="Times New Roman"/>
          <w:color w:val="auto"/>
        </w:rPr>
        <w:tab/>
      </w:r>
      <w:r w:rsidR="00332076" w:rsidRPr="000E4823">
        <w:rPr>
          <w:rFonts w:eastAsia="Calibri" w:cs="Times New Roman"/>
          <w:color w:val="auto"/>
        </w:rPr>
        <w:t>7</w:t>
      </w:r>
      <w:r w:rsidR="00412D17" w:rsidRPr="000E4823">
        <w:rPr>
          <w:rFonts w:eastAsia="Calibri" w:cs="Times New Roman"/>
          <w:color w:val="auto"/>
        </w:rPr>
        <w:t>3</w:t>
      </w:r>
      <w:r w:rsidR="00332076" w:rsidRPr="000E4823">
        <w:rPr>
          <w:rFonts w:eastAsia="Calibri" w:cs="Times New Roman"/>
          <w:color w:val="auto"/>
        </w:rPr>
        <w:t>,</w:t>
      </w:r>
      <w:r w:rsidR="00412D17" w:rsidRPr="000E4823">
        <w:rPr>
          <w:rFonts w:eastAsia="Calibri" w:cs="Times New Roman"/>
          <w:color w:val="auto"/>
        </w:rPr>
        <w:t>8</w:t>
      </w:r>
      <w:r w:rsidR="00207642" w:rsidRPr="000E4823">
        <w:rPr>
          <w:rFonts w:eastAsia="Calibri" w:cs="Times New Roman"/>
          <w:color w:val="auto"/>
        </w:rPr>
        <w:t>74</w:t>
      </w:r>
      <w:r w:rsidR="00332076" w:rsidRPr="000E4823">
        <w:rPr>
          <w:rFonts w:eastAsia="Calibri" w:cs="Times New Roman"/>
          <w:color w:val="auto"/>
        </w:rPr>
        <w:t>,</w:t>
      </w:r>
      <w:r w:rsidR="00207642" w:rsidRPr="000E4823">
        <w:rPr>
          <w:rFonts w:eastAsia="Calibri" w:cs="Times New Roman"/>
          <w:color w:val="auto"/>
        </w:rPr>
        <w:t>203</w:t>
      </w:r>
    </w:p>
    <w:p w14:paraId="5D8F1B89" w14:textId="144E74A2" w:rsidR="00AD582C" w:rsidRPr="000E4823" w:rsidRDefault="00AD582C" w:rsidP="00AD582C">
      <w:pPr>
        <w:tabs>
          <w:tab w:val="left" w:pos="288"/>
          <w:tab w:val="left" w:pos="720"/>
          <w:tab w:val="left" w:leader="dot" w:pos="6030"/>
          <w:tab w:val="left" w:pos="6210"/>
          <w:tab w:val="left" w:pos="6451"/>
          <w:tab w:val="center" w:pos="6930"/>
          <w:tab w:val="left" w:pos="7704"/>
          <w:tab w:val="right" w:pos="9720"/>
        </w:tabs>
        <w:rPr>
          <w:rFonts w:eastAsia="Calibri" w:cs="Times New Roman"/>
          <w:color w:val="auto"/>
        </w:rPr>
      </w:pPr>
      <w:r w:rsidRPr="000E4823">
        <w:rPr>
          <w:rFonts w:eastAsia="Calibri" w:cs="Times New Roman"/>
          <w:color w:val="auto"/>
        </w:rPr>
        <w:t>2</w:t>
      </w:r>
      <w:r w:rsidRPr="000E4823">
        <w:rPr>
          <w:rFonts w:eastAsia="Calibri" w:cs="Times New Roman"/>
          <w:color w:val="auto"/>
        </w:rPr>
        <w:tab/>
      </w:r>
      <w:r w:rsidRPr="000E4823">
        <w:rPr>
          <w:rFonts w:eastAsia="Calibri" w:cs="Times New Roman"/>
          <w:color w:val="auto"/>
        </w:rPr>
        <w:tab/>
        <w:t>Salary and Benefits of Cabinet Secretary and</w:t>
      </w:r>
    </w:p>
    <w:p w14:paraId="56203242" w14:textId="7B82BD69" w:rsidR="00AD582C" w:rsidRPr="000E4823" w:rsidRDefault="00AD582C" w:rsidP="00AD582C">
      <w:pPr>
        <w:tabs>
          <w:tab w:val="left" w:pos="288"/>
          <w:tab w:val="left" w:pos="720"/>
          <w:tab w:val="left" w:leader="dot" w:pos="6030"/>
          <w:tab w:val="left" w:pos="6210"/>
          <w:tab w:val="left" w:pos="6451"/>
          <w:tab w:val="center" w:pos="6930"/>
          <w:tab w:val="left" w:pos="7704"/>
          <w:tab w:val="right" w:pos="9720"/>
        </w:tabs>
        <w:rPr>
          <w:rFonts w:eastAsia="Calibri" w:cs="Times New Roman"/>
          <w:color w:val="auto"/>
        </w:rPr>
      </w:pPr>
      <w:r w:rsidRPr="000E4823">
        <w:rPr>
          <w:rFonts w:eastAsia="Calibri" w:cs="Times New Roman"/>
          <w:color w:val="auto"/>
        </w:rPr>
        <w:t>3</w:t>
      </w:r>
      <w:r w:rsidRPr="000E4823">
        <w:rPr>
          <w:rFonts w:eastAsia="Calibri" w:cs="Times New Roman"/>
          <w:color w:val="auto"/>
        </w:rPr>
        <w:tab/>
      </w:r>
      <w:r w:rsidRPr="000E4823">
        <w:rPr>
          <w:rFonts w:eastAsia="Calibri" w:cs="Times New Roman"/>
          <w:color w:val="auto"/>
        </w:rPr>
        <w:tab/>
        <w:t xml:space="preserve">     Agency Heads</w:t>
      </w:r>
      <w:r w:rsidRPr="000E4823">
        <w:rPr>
          <w:rFonts w:eastAsia="Calibri" w:cs="Times New Roman"/>
          <w:color w:val="auto"/>
        </w:rPr>
        <w:tab/>
      </w:r>
      <w:r w:rsidRPr="000E4823">
        <w:rPr>
          <w:rFonts w:eastAsia="Calibri" w:cs="Times New Roman"/>
          <w:color w:val="auto"/>
        </w:rPr>
        <w:tab/>
      </w:r>
      <w:r w:rsidRPr="000E4823">
        <w:rPr>
          <w:rFonts w:eastAsia="Calibri" w:cs="Times New Roman"/>
          <w:color w:val="auto"/>
        </w:rPr>
        <w:tab/>
        <w:t>00201</w:t>
      </w:r>
      <w:r w:rsidRPr="000E4823">
        <w:rPr>
          <w:rFonts w:eastAsia="Calibri" w:cs="Times New Roman"/>
          <w:color w:val="auto"/>
        </w:rPr>
        <w:tab/>
      </w:r>
      <w:r w:rsidRPr="000E4823">
        <w:rPr>
          <w:rFonts w:eastAsia="Calibri" w:cs="Times New Roman"/>
          <w:color w:val="auto"/>
        </w:rPr>
        <w:tab/>
      </w:r>
      <w:r w:rsidR="00332076" w:rsidRPr="000E4823">
        <w:rPr>
          <w:rFonts w:eastAsia="Calibri" w:cs="Times New Roman"/>
          <w:color w:val="auto"/>
        </w:rPr>
        <w:t>13</w:t>
      </w:r>
      <w:r w:rsidR="00412D17" w:rsidRPr="000E4823">
        <w:rPr>
          <w:rFonts w:eastAsia="Calibri" w:cs="Times New Roman"/>
          <w:color w:val="auto"/>
        </w:rPr>
        <w:t>9</w:t>
      </w:r>
      <w:r w:rsidR="00332076" w:rsidRPr="000E4823">
        <w:rPr>
          <w:rFonts w:eastAsia="Calibri" w:cs="Times New Roman"/>
          <w:color w:val="auto"/>
        </w:rPr>
        <w:t>,</w:t>
      </w:r>
      <w:r w:rsidR="00412D17" w:rsidRPr="000E4823">
        <w:rPr>
          <w:rFonts w:eastAsia="Calibri" w:cs="Times New Roman"/>
          <w:color w:val="auto"/>
        </w:rPr>
        <w:t>300</w:t>
      </w:r>
    </w:p>
    <w:p w14:paraId="2C34DF80" w14:textId="738A53DD" w:rsidR="00AD582C" w:rsidRPr="000E4823" w:rsidRDefault="00AD582C" w:rsidP="00AD582C">
      <w:pPr>
        <w:tabs>
          <w:tab w:val="left" w:pos="288"/>
          <w:tab w:val="left" w:pos="720"/>
          <w:tab w:val="left" w:leader="dot" w:pos="6030"/>
          <w:tab w:val="left" w:pos="6210"/>
          <w:tab w:val="left" w:pos="6451"/>
          <w:tab w:val="center" w:pos="6930"/>
          <w:tab w:val="left" w:pos="7704"/>
          <w:tab w:val="right" w:pos="9720"/>
        </w:tabs>
        <w:rPr>
          <w:rFonts w:eastAsia="Calibri" w:cs="Times New Roman"/>
          <w:color w:val="auto"/>
        </w:rPr>
      </w:pPr>
      <w:r w:rsidRPr="000E4823">
        <w:rPr>
          <w:rFonts w:eastAsia="Calibri" w:cs="Times New Roman"/>
          <w:color w:val="auto"/>
        </w:rPr>
        <w:t>4</w:t>
      </w:r>
      <w:r w:rsidRPr="000E4823">
        <w:rPr>
          <w:rFonts w:eastAsia="Calibri" w:cs="Times New Roman"/>
          <w:color w:val="auto"/>
        </w:rPr>
        <w:tab/>
      </w:r>
      <w:r w:rsidRPr="000E4823">
        <w:rPr>
          <w:rFonts w:eastAsia="Calibri" w:cs="Times New Roman"/>
          <w:color w:val="auto"/>
        </w:rPr>
        <w:tab/>
        <w:t>Children’s Protection Act</w:t>
      </w:r>
      <w:r w:rsidRPr="000E4823">
        <w:rPr>
          <w:rFonts w:eastAsia="Calibri" w:cs="Times New Roman"/>
          <w:color w:val="auto"/>
        </w:rPr>
        <w:tab/>
      </w:r>
      <w:r w:rsidRPr="000E4823">
        <w:rPr>
          <w:rFonts w:eastAsia="Calibri" w:cs="Times New Roman"/>
          <w:color w:val="auto"/>
        </w:rPr>
        <w:tab/>
      </w:r>
      <w:r w:rsidRPr="000E4823">
        <w:rPr>
          <w:rFonts w:eastAsia="Calibri" w:cs="Times New Roman"/>
          <w:color w:val="auto"/>
        </w:rPr>
        <w:tab/>
        <w:t>09000</w:t>
      </w:r>
      <w:r w:rsidRPr="000E4823">
        <w:rPr>
          <w:rFonts w:eastAsia="Calibri" w:cs="Times New Roman"/>
          <w:color w:val="auto"/>
        </w:rPr>
        <w:tab/>
      </w:r>
      <w:r w:rsidRPr="000E4823">
        <w:rPr>
          <w:rFonts w:eastAsia="Calibri" w:cs="Times New Roman"/>
          <w:color w:val="auto"/>
        </w:rPr>
        <w:tab/>
      </w:r>
      <w:r w:rsidR="00412D17" w:rsidRPr="000E4823">
        <w:rPr>
          <w:rFonts w:eastAsia="Calibri" w:cs="Times New Roman"/>
          <w:color w:val="auto"/>
        </w:rPr>
        <w:t>1,040,805</w:t>
      </w:r>
    </w:p>
    <w:p w14:paraId="036EFCF5" w14:textId="7F67EC8F" w:rsidR="00AD582C" w:rsidRPr="000E4823" w:rsidRDefault="00AD582C" w:rsidP="00AD582C">
      <w:pPr>
        <w:tabs>
          <w:tab w:val="left" w:pos="288"/>
          <w:tab w:val="left" w:pos="720"/>
          <w:tab w:val="left" w:leader="dot" w:pos="6030"/>
          <w:tab w:val="left" w:pos="6210"/>
          <w:tab w:val="left" w:pos="6451"/>
          <w:tab w:val="center" w:pos="6930"/>
          <w:tab w:val="left" w:pos="7704"/>
          <w:tab w:val="right" w:pos="9720"/>
        </w:tabs>
        <w:rPr>
          <w:rFonts w:eastAsia="Calibri" w:cs="Times New Roman"/>
          <w:color w:val="auto"/>
        </w:rPr>
      </w:pPr>
      <w:r w:rsidRPr="000E4823">
        <w:rPr>
          <w:rFonts w:eastAsia="Calibri" w:cs="Times New Roman"/>
          <w:color w:val="auto"/>
        </w:rPr>
        <w:t>5</w:t>
      </w:r>
      <w:r w:rsidRPr="000E4823">
        <w:rPr>
          <w:rFonts w:eastAsia="Calibri" w:cs="Times New Roman"/>
          <w:color w:val="auto"/>
        </w:rPr>
        <w:tab/>
      </w:r>
      <w:r w:rsidRPr="000E4823">
        <w:rPr>
          <w:rFonts w:eastAsia="Calibri" w:cs="Times New Roman"/>
          <w:color w:val="auto"/>
        </w:rPr>
        <w:tab/>
        <w:t>Current Expenses</w:t>
      </w:r>
      <w:r w:rsidRPr="000E4823">
        <w:rPr>
          <w:rFonts w:eastAsia="Calibri" w:cs="Times New Roman"/>
          <w:color w:val="auto"/>
        </w:rPr>
        <w:tab/>
      </w:r>
      <w:r w:rsidRPr="000E4823">
        <w:rPr>
          <w:rFonts w:eastAsia="Calibri" w:cs="Times New Roman"/>
          <w:color w:val="auto"/>
        </w:rPr>
        <w:tab/>
      </w:r>
      <w:r w:rsidRPr="000E4823">
        <w:rPr>
          <w:rFonts w:eastAsia="Calibri" w:cs="Times New Roman"/>
          <w:color w:val="auto"/>
        </w:rPr>
        <w:tab/>
        <w:t>13000</w:t>
      </w:r>
      <w:r w:rsidRPr="000E4823">
        <w:rPr>
          <w:rFonts w:eastAsia="Calibri" w:cs="Times New Roman"/>
          <w:color w:val="auto"/>
        </w:rPr>
        <w:tab/>
      </w:r>
      <w:r w:rsidRPr="000E4823">
        <w:rPr>
          <w:rFonts w:eastAsia="Calibri" w:cs="Times New Roman"/>
          <w:color w:val="auto"/>
        </w:rPr>
        <w:tab/>
        <w:t>10,384,394</w:t>
      </w:r>
    </w:p>
    <w:p w14:paraId="53EAF31B" w14:textId="108047B4" w:rsidR="00AD582C" w:rsidRPr="000E4823" w:rsidRDefault="00AD582C" w:rsidP="00AD582C">
      <w:pPr>
        <w:tabs>
          <w:tab w:val="left" w:pos="288"/>
          <w:tab w:val="left" w:pos="720"/>
          <w:tab w:val="left" w:leader="dot" w:pos="6030"/>
          <w:tab w:val="left" w:pos="6210"/>
          <w:tab w:val="left" w:pos="6451"/>
          <w:tab w:val="center" w:pos="6930"/>
          <w:tab w:val="left" w:pos="7704"/>
          <w:tab w:val="right" w:pos="9720"/>
        </w:tabs>
        <w:rPr>
          <w:rFonts w:eastAsia="Calibri" w:cs="Times New Roman"/>
          <w:color w:val="auto"/>
        </w:rPr>
      </w:pPr>
      <w:r w:rsidRPr="000E4823">
        <w:rPr>
          <w:rFonts w:eastAsia="Calibri" w:cs="Times New Roman"/>
          <w:color w:val="auto"/>
        </w:rPr>
        <w:t>6</w:t>
      </w:r>
      <w:r w:rsidRPr="000E4823">
        <w:rPr>
          <w:rFonts w:eastAsia="Calibri" w:cs="Times New Roman"/>
          <w:color w:val="auto"/>
        </w:rPr>
        <w:tab/>
      </w:r>
      <w:r w:rsidRPr="000E4823">
        <w:rPr>
          <w:rFonts w:eastAsia="Calibri" w:cs="Times New Roman"/>
          <w:color w:val="auto"/>
        </w:rPr>
        <w:tab/>
        <w:t>Repairs and Alterations</w:t>
      </w:r>
      <w:r w:rsidRPr="000E4823">
        <w:rPr>
          <w:rFonts w:eastAsia="Calibri" w:cs="Times New Roman"/>
          <w:color w:val="auto"/>
        </w:rPr>
        <w:tab/>
      </w:r>
      <w:r w:rsidRPr="000E4823">
        <w:rPr>
          <w:rFonts w:eastAsia="Calibri" w:cs="Times New Roman"/>
          <w:color w:val="auto"/>
        </w:rPr>
        <w:tab/>
      </w:r>
      <w:r w:rsidRPr="000E4823">
        <w:rPr>
          <w:rFonts w:eastAsia="Calibri" w:cs="Times New Roman"/>
          <w:color w:val="auto"/>
        </w:rPr>
        <w:tab/>
        <w:t>06400</w:t>
      </w:r>
      <w:r w:rsidRPr="000E4823">
        <w:rPr>
          <w:rFonts w:eastAsia="Calibri" w:cs="Times New Roman"/>
          <w:color w:val="auto"/>
        </w:rPr>
        <w:tab/>
      </w:r>
      <w:r w:rsidRPr="000E4823">
        <w:rPr>
          <w:rFonts w:eastAsia="Calibri" w:cs="Times New Roman"/>
          <w:color w:val="auto"/>
        </w:rPr>
        <w:tab/>
        <w:t>450,523</w:t>
      </w:r>
    </w:p>
    <w:p w14:paraId="777D442C" w14:textId="056B6148" w:rsidR="00AD582C" w:rsidRPr="000E4823" w:rsidRDefault="00AD582C" w:rsidP="00AD582C">
      <w:pPr>
        <w:tabs>
          <w:tab w:val="left" w:pos="288"/>
          <w:tab w:val="left" w:pos="720"/>
          <w:tab w:val="left" w:leader="dot" w:pos="6030"/>
          <w:tab w:val="left" w:pos="6210"/>
          <w:tab w:val="left" w:pos="6451"/>
          <w:tab w:val="center" w:pos="6930"/>
          <w:tab w:val="left" w:pos="7704"/>
          <w:tab w:val="right" w:pos="9720"/>
        </w:tabs>
        <w:rPr>
          <w:rFonts w:eastAsia="Calibri" w:cs="Times New Roman"/>
          <w:color w:val="auto"/>
        </w:rPr>
      </w:pPr>
      <w:r w:rsidRPr="000E4823">
        <w:rPr>
          <w:rFonts w:eastAsia="Calibri" w:cs="Times New Roman"/>
          <w:color w:val="auto"/>
        </w:rPr>
        <w:t>7</w:t>
      </w:r>
      <w:r w:rsidRPr="000E4823">
        <w:rPr>
          <w:rFonts w:eastAsia="Calibri" w:cs="Times New Roman"/>
          <w:color w:val="auto"/>
        </w:rPr>
        <w:tab/>
      </w:r>
      <w:r w:rsidRPr="000E4823">
        <w:rPr>
          <w:rFonts w:eastAsia="Calibri" w:cs="Times New Roman"/>
          <w:color w:val="auto"/>
        </w:rPr>
        <w:tab/>
        <w:t>Trooper Class</w:t>
      </w:r>
      <w:r w:rsidRPr="000E4823">
        <w:rPr>
          <w:rFonts w:eastAsia="Calibri" w:cs="Times New Roman"/>
          <w:color w:val="auto"/>
        </w:rPr>
        <w:tab/>
      </w:r>
      <w:r w:rsidRPr="000E4823">
        <w:rPr>
          <w:rFonts w:eastAsia="Calibri" w:cs="Times New Roman"/>
          <w:color w:val="auto"/>
        </w:rPr>
        <w:tab/>
      </w:r>
      <w:r w:rsidRPr="000E4823">
        <w:rPr>
          <w:rFonts w:eastAsia="Calibri" w:cs="Times New Roman"/>
          <w:color w:val="auto"/>
        </w:rPr>
        <w:tab/>
        <w:t>52100</w:t>
      </w:r>
      <w:r w:rsidRPr="000E4823">
        <w:rPr>
          <w:rFonts w:eastAsia="Calibri" w:cs="Times New Roman"/>
          <w:color w:val="auto"/>
        </w:rPr>
        <w:tab/>
      </w:r>
      <w:r w:rsidRPr="000E4823">
        <w:rPr>
          <w:rFonts w:eastAsia="Calibri" w:cs="Times New Roman"/>
          <w:color w:val="auto"/>
        </w:rPr>
        <w:tab/>
      </w:r>
      <w:r w:rsidR="00412D17" w:rsidRPr="000E4823">
        <w:rPr>
          <w:rFonts w:eastAsia="Calibri" w:cs="Times New Roman"/>
          <w:color w:val="auto"/>
        </w:rPr>
        <w:t>3,207,832</w:t>
      </w:r>
    </w:p>
    <w:p w14:paraId="1BAD455F" w14:textId="0B4850E1" w:rsidR="00AD582C" w:rsidRPr="000E4823" w:rsidRDefault="00AD582C" w:rsidP="00AD582C">
      <w:pPr>
        <w:tabs>
          <w:tab w:val="left" w:pos="288"/>
          <w:tab w:val="left" w:pos="720"/>
          <w:tab w:val="left" w:leader="dot" w:pos="6030"/>
          <w:tab w:val="left" w:pos="6210"/>
          <w:tab w:val="left" w:pos="6451"/>
          <w:tab w:val="center" w:pos="6930"/>
          <w:tab w:val="left" w:pos="7704"/>
          <w:tab w:val="right" w:pos="9720"/>
        </w:tabs>
        <w:rPr>
          <w:rFonts w:eastAsia="Calibri" w:cs="Times New Roman"/>
          <w:color w:val="auto"/>
        </w:rPr>
      </w:pPr>
      <w:r w:rsidRPr="000E4823">
        <w:rPr>
          <w:rFonts w:eastAsia="Calibri" w:cs="Times New Roman"/>
          <w:color w:val="auto"/>
        </w:rPr>
        <w:t>8</w:t>
      </w:r>
      <w:r w:rsidRPr="000E4823">
        <w:rPr>
          <w:rFonts w:eastAsia="Calibri" w:cs="Times New Roman"/>
          <w:color w:val="auto"/>
        </w:rPr>
        <w:tab/>
      </w:r>
      <w:r w:rsidRPr="000E4823">
        <w:rPr>
          <w:rFonts w:eastAsia="Calibri" w:cs="Times New Roman"/>
          <w:color w:val="auto"/>
        </w:rPr>
        <w:tab/>
        <w:t>Barracks Lease Payments</w:t>
      </w:r>
      <w:r w:rsidRPr="000E4823">
        <w:rPr>
          <w:rFonts w:eastAsia="Calibri" w:cs="Times New Roman"/>
          <w:color w:val="auto"/>
        </w:rPr>
        <w:tab/>
      </w:r>
      <w:r w:rsidRPr="000E4823">
        <w:rPr>
          <w:rFonts w:eastAsia="Calibri" w:cs="Times New Roman"/>
          <w:color w:val="auto"/>
        </w:rPr>
        <w:tab/>
      </w:r>
      <w:r w:rsidRPr="000E4823">
        <w:rPr>
          <w:rFonts w:eastAsia="Calibri" w:cs="Times New Roman"/>
          <w:color w:val="auto"/>
        </w:rPr>
        <w:tab/>
        <w:t>55600</w:t>
      </w:r>
      <w:r w:rsidRPr="000E4823">
        <w:rPr>
          <w:rFonts w:eastAsia="Calibri" w:cs="Times New Roman"/>
          <w:color w:val="auto"/>
        </w:rPr>
        <w:tab/>
      </w:r>
      <w:r w:rsidRPr="000E4823">
        <w:rPr>
          <w:rFonts w:eastAsia="Calibri" w:cs="Times New Roman"/>
          <w:color w:val="auto"/>
        </w:rPr>
        <w:tab/>
        <w:t>237,898</w:t>
      </w:r>
    </w:p>
    <w:p w14:paraId="614B0AE0" w14:textId="40CE219C" w:rsidR="00AD582C" w:rsidRPr="000E4823" w:rsidRDefault="00AD582C" w:rsidP="00AD582C">
      <w:pPr>
        <w:tabs>
          <w:tab w:val="left" w:pos="288"/>
          <w:tab w:val="left" w:pos="720"/>
          <w:tab w:val="left" w:leader="dot" w:pos="6030"/>
          <w:tab w:val="left" w:pos="6210"/>
          <w:tab w:val="left" w:pos="6451"/>
          <w:tab w:val="center" w:pos="6930"/>
          <w:tab w:val="left" w:pos="7704"/>
          <w:tab w:val="right" w:pos="9720"/>
        </w:tabs>
        <w:rPr>
          <w:rFonts w:eastAsia="Calibri" w:cs="Times New Roman"/>
          <w:color w:val="auto"/>
        </w:rPr>
      </w:pPr>
      <w:r w:rsidRPr="000E4823">
        <w:rPr>
          <w:rFonts w:eastAsia="Calibri" w:cs="Times New Roman"/>
          <w:color w:val="auto"/>
        </w:rPr>
        <w:t>9</w:t>
      </w:r>
      <w:r w:rsidRPr="000E4823">
        <w:rPr>
          <w:rFonts w:eastAsia="Calibri" w:cs="Times New Roman"/>
          <w:color w:val="auto"/>
        </w:rPr>
        <w:tab/>
      </w:r>
      <w:r w:rsidRPr="000E4823">
        <w:rPr>
          <w:rFonts w:eastAsia="Calibri" w:cs="Times New Roman"/>
          <w:color w:val="auto"/>
        </w:rPr>
        <w:tab/>
        <w:t>Communications and Other Equipment (R)</w:t>
      </w:r>
      <w:r w:rsidRPr="000E4823">
        <w:rPr>
          <w:rFonts w:eastAsia="Calibri" w:cs="Times New Roman"/>
          <w:color w:val="auto"/>
        </w:rPr>
        <w:tab/>
      </w:r>
      <w:r w:rsidRPr="000E4823">
        <w:rPr>
          <w:rFonts w:eastAsia="Calibri" w:cs="Times New Roman"/>
          <w:color w:val="auto"/>
        </w:rPr>
        <w:tab/>
      </w:r>
      <w:r w:rsidRPr="000E4823">
        <w:rPr>
          <w:rFonts w:eastAsia="Calibri" w:cs="Times New Roman"/>
          <w:color w:val="auto"/>
        </w:rPr>
        <w:tab/>
        <w:t>55800</w:t>
      </w:r>
      <w:r w:rsidRPr="000E4823">
        <w:rPr>
          <w:rFonts w:eastAsia="Calibri" w:cs="Times New Roman"/>
          <w:color w:val="auto"/>
        </w:rPr>
        <w:tab/>
      </w:r>
      <w:r w:rsidRPr="000E4823">
        <w:rPr>
          <w:rFonts w:eastAsia="Calibri" w:cs="Times New Roman"/>
          <w:color w:val="auto"/>
        </w:rPr>
        <w:tab/>
        <w:t>1,070,968</w:t>
      </w:r>
    </w:p>
    <w:p w14:paraId="16ED2A84" w14:textId="3424B3CA" w:rsidR="00AD582C" w:rsidRPr="000E4823" w:rsidRDefault="00AD582C" w:rsidP="00AD582C">
      <w:pPr>
        <w:tabs>
          <w:tab w:val="left" w:pos="288"/>
          <w:tab w:val="left" w:pos="720"/>
          <w:tab w:val="left" w:leader="dot" w:pos="6030"/>
          <w:tab w:val="left" w:pos="6210"/>
          <w:tab w:val="left" w:pos="6451"/>
          <w:tab w:val="center" w:pos="6930"/>
          <w:tab w:val="left" w:pos="7704"/>
          <w:tab w:val="right" w:pos="9720"/>
        </w:tabs>
        <w:rPr>
          <w:rFonts w:eastAsia="Calibri" w:cs="Times New Roman"/>
          <w:color w:val="auto"/>
        </w:rPr>
      </w:pPr>
      <w:r w:rsidRPr="000E4823">
        <w:rPr>
          <w:rFonts w:eastAsia="Calibri" w:cs="Times New Roman"/>
          <w:color w:val="auto"/>
        </w:rPr>
        <w:t>10</w:t>
      </w:r>
      <w:r w:rsidRPr="000E4823">
        <w:rPr>
          <w:rFonts w:eastAsia="Calibri" w:cs="Times New Roman"/>
          <w:color w:val="auto"/>
        </w:rPr>
        <w:tab/>
      </w:r>
      <w:r w:rsidRPr="000E4823">
        <w:rPr>
          <w:rFonts w:eastAsia="Calibri" w:cs="Times New Roman"/>
          <w:color w:val="auto"/>
        </w:rPr>
        <w:tab/>
        <w:t>Trooper Retirement Fund</w:t>
      </w:r>
      <w:r w:rsidRPr="000E4823">
        <w:rPr>
          <w:rFonts w:eastAsia="Calibri" w:cs="Times New Roman"/>
          <w:color w:val="auto"/>
        </w:rPr>
        <w:tab/>
      </w:r>
      <w:r w:rsidRPr="000E4823">
        <w:rPr>
          <w:rFonts w:eastAsia="Calibri" w:cs="Times New Roman"/>
          <w:color w:val="auto"/>
        </w:rPr>
        <w:tab/>
      </w:r>
      <w:r w:rsidRPr="000E4823">
        <w:rPr>
          <w:rFonts w:eastAsia="Calibri" w:cs="Times New Roman"/>
          <w:color w:val="auto"/>
        </w:rPr>
        <w:tab/>
        <w:t>60500</w:t>
      </w:r>
      <w:r w:rsidRPr="000E4823">
        <w:rPr>
          <w:rFonts w:eastAsia="Calibri" w:cs="Times New Roman"/>
          <w:color w:val="auto"/>
        </w:rPr>
        <w:tab/>
      </w:r>
      <w:r w:rsidRPr="000E4823">
        <w:rPr>
          <w:rFonts w:eastAsia="Calibri" w:cs="Times New Roman"/>
          <w:color w:val="auto"/>
        </w:rPr>
        <w:tab/>
      </w:r>
      <w:r w:rsidR="00412D17" w:rsidRPr="000E4823">
        <w:rPr>
          <w:rFonts w:eastAsia="Calibri" w:cs="Times New Roman"/>
          <w:color w:val="auto"/>
        </w:rPr>
        <w:t>13,324,749</w:t>
      </w:r>
    </w:p>
    <w:p w14:paraId="2384B617" w14:textId="66CD1171" w:rsidR="00AD582C" w:rsidRPr="000E4823" w:rsidRDefault="00AD582C" w:rsidP="00AD582C">
      <w:pPr>
        <w:tabs>
          <w:tab w:val="left" w:pos="288"/>
          <w:tab w:val="left" w:pos="720"/>
          <w:tab w:val="left" w:leader="dot" w:pos="6030"/>
          <w:tab w:val="left" w:pos="6210"/>
          <w:tab w:val="left" w:pos="6451"/>
          <w:tab w:val="center" w:pos="6930"/>
          <w:tab w:val="left" w:pos="7704"/>
          <w:tab w:val="right" w:pos="9720"/>
        </w:tabs>
        <w:rPr>
          <w:rFonts w:eastAsia="Calibri" w:cs="Times New Roman"/>
          <w:color w:val="auto"/>
        </w:rPr>
      </w:pPr>
      <w:r w:rsidRPr="000E4823">
        <w:rPr>
          <w:rFonts w:eastAsia="Calibri" w:cs="Times New Roman"/>
          <w:color w:val="auto"/>
        </w:rPr>
        <w:lastRenderedPageBreak/>
        <w:t>11</w:t>
      </w:r>
      <w:r w:rsidRPr="000E4823">
        <w:rPr>
          <w:rFonts w:eastAsia="Calibri" w:cs="Times New Roman"/>
          <w:color w:val="auto"/>
        </w:rPr>
        <w:tab/>
      </w:r>
      <w:r w:rsidRPr="000E4823">
        <w:rPr>
          <w:rFonts w:eastAsia="Calibri" w:cs="Times New Roman"/>
          <w:color w:val="auto"/>
        </w:rPr>
        <w:tab/>
        <w:t>Handgun Administration Expense</w:t>
      </w:r>
      <w:r w:rsidRPr="000E4823">
        <w:rPr>
          <w:rFonts w:eastAsia="Calibri" w:cs="Times New Roman"/>
          <w:color w:val="auto"/>
        </w:rPr>
        <w:tab/>
      </w:r>
      <w:r w:rsidRPr="000E4823">
        <w:rPr>
          <w:rFonts w:eastAsia="Calibri" w:cs="Times New Roman"/>
          <w:color w:val="auto"/>
        </w:rPr>
        <w:tab/>
      </w:r>
      <w:r w:rsidRPr="000E4823">
        <w:rPr>
          <w:rFonts w:eastAsia="Calibri" w:cs="Times New Roman"/>
          <w:color w:val="auto"/>
        </w:rPr>
        <w:tab/>
        <w:t>74700</w:t>
      </w:r>
      <w:r w:rsidRPr="000E4823">
        <w:rPr>
          <w:rFonts w:eastAsia="Calibri" w:cs="Times New Roman"/>
          <w:color w:val="auto"/>
        </w:rPr>
        <w:tab/>
      </w:r>
      <w:r w:rsidRPr="000E4823">
        <w:rPr>
          <w:rFonts w:eastAsia="Calibri" w:cs="Times New Roman"/>
          <w:color w:val="auto"/>
        </w:rPr>
        <w:tab/>
      </w:r>
      <w:r w:rsidR="00412D17" w:rsidRPr="000E4823">
        <w:rPr>
          <w:rFonts w:eastAsia="Calibri" w:cs="Times New Roman"/>
          <w:color w:val="auto"/>
        </w:rPr>
        <w:t>80,918</w:t>
      </w:r>
    </w:p>
    <w:p w14:paraId="354A434F" w14:textId="109C505E" w:rsidR="00AD582C" w:rsidRPr="000E4823" w:rsidRDefault="00AD582C" w:rsidP="00AD582C">
      <w:pPr>
        <w:tabs>
          <w:tab w:val="left" w:pos="288"/>
          <w:tab w:val="left" w:pos="720"/>
          <w:tab w:val="left" w:leader="dot" w:pos="6030"/>
          <w:tab w:val="left" w:pos="6210"/>
          <w:tab w:val="left" w:pos="6451"/>
          <w:tab w:val="center" w:pos="6930"/>
          <w:tab w:val="left" w:pos="7704"/>
          <w:tab w:val="right" w:pos="9720"/>
        </w:tabs>
        <w:rPr>
          <w:rFonts w:eastAsia="Calibri" w:cs="Times New Roman"/>
          <w:color w:val="auto"/>
        </w:rPr>
      </w:pPr>
      <w:r w:rsidRPr="000E4823">
        <w:rPr>
          <w:rFonts w:eastAsia="Calibri" w:cs="Times New Roman"/>
          <w:color w:val="auto"/>
        </w:rPr>
        <w:t>12</w:t>
      </w:r>
      <w:r w:rsidRPr="000E4823">
        <w:rPr>
          <w:rFonts w:eastAsia="Calibri" w:cs="Times New Roman"/>
          <w:color w:val="auto"/>
        </w:rPr>
        <w:tab/>
      </w:r>
      <w:r w:rsidRPr="000E4823">
        <w:rPr>
          <w:rFonts w:eastAsia="Calibri" w:cs="Times New Roman"/>
          <w:color w:val="auto"/>
        </w:rPr>
        <w:tab/>
        <w:t>Capital Outlay and Maintenance (R)</w:t>
      </w:r>
      <w:r w:rsidRPr="000E4823">
        <w:rPr>
          <w:rFonts w:eastAsia="Calibri" w:cs="Times New Roman"/>
          <w:color w:val="auto"/>
        </w:rPr>
        <w:tab/>
      </w:r>
      <w:r w:rsidRPr="000E4823">
        <w:rPr>
          <w:rFonts w:eastAsia="Calibri" w:cs="Times New Roman"/>
          <w:color w:val="auto"/>
        </w:rPr>
        <w:tab/>
      </w:r>
      <w:r w:rsidRPr="000E4823">
        <w:rPr>
          <w:rFonts w:eastAsia="Calibri" w:cs="Times New Roman"/>
          <w:color w:val="auto"/>
        </w:rPr>
        <w:tab/>
        <w:t>75500</w:t>
      </w:r>
      <w:r w:rsidRPr="000E4823">
        <w:rPr>
          <w:rFonts w:eastAsia="Calibri" w:cs="Times New Roman"/>
          <w:color w:val="auto"/>
        </w:rPr>
        <w:tab/>
      </w:r>
      <w:r w:rsidRPr="000E4823">
        <w:rPr>
          <w:rFonts w:eastAsia="Calibri" w:cs="Times New Roman"/>
          <w:color w:val="auto"/>
        </w:rPr>
        <w:tab/>
        <w:t>250,000</w:t>
      </w:r>
    </w:p>
    <w:p w14:paraId="7D04F4F4" w14:textId="4AE7A3FD" w:rsidR="00AD582C" w:rsidRPr="000E4823" w:rsidRDefault="00AD582C" w:rsidP="00AD582C">
      <w:pPr>
        <w:tabs>
          <w:tab w:val="left" w:pos="288"/>
          <w:tab w:val="left" w:pos="720"/>
          <w:tab w:val="left" w:leader="dot" w:pos="6030"/>
          <w:tab w:val="left" w:pos="6210"/>
          <w:tab w:val="left" w:pos="6451"/>
          <w:tab w:val="center" w:pos="6930"/>
          <w:tab w:val="left" w:pos="7704"/>
          <w:tab w:val="right" w:pos="9720"/>
        </w:tabs>
        <w:rPr>
          <w:rFonts w:eastAsia="Calibri" w:cs="Times New Roman"/>
          <w:color w:val="auto"/>
        </w:rPr>
      </w:pPr>
      <w:r w:rsidRPr="000E4823">
        <w:rPr>
          <w:rFonts w:eastAsia="Calibri" w:cs="Times New Roman"/>
          <w:color w:val="auto"/>
        </w:rPr>
        <w:t>13</w:t>
      </w:r>
      <w:r w:rsidRPr="000E4823">
        <w:rPr>
          <w:rFonts w:eastAsia="Calibri" w:cs="Times New Roman"/>
          <w:color w:val="auto"/>
        </w:rPr>
        <w:tab/>
      </w:r>
      <w:r w:rsidRPr="000E4823">
        <w:rPr>
          <w:rFonts w:eastAsia="Calibri" w:cs="Times New Roman"/>
          <w:color w:val="auto"/>
        </w:rPr>
        <w:tab/>
        <w:t>Retirement Systems – Unfunded Liability</w:t>
      </w:r>
      <w:r w:rsidRPr="000E4823">
        <w:rPr>
          <w:rFonts w:eastAsia="Calibri" w:cs="Times New Roman"/>
          <w:color w:val="auto"/>
        </w:rPr>
        <w:tab/>
      </w:r>
      <w:r w:rsidRPr="000E4823">
        <w:rPr>
          <w:rFonts w:eastAsia="Calibri" w:cs="Times New Roman"/>
          <w:color w:val="auto"/>
        </w:rPr>
        <w:tab/>
      </w:r>
      <w:r w:rsidRPr="000E4823">
        <w:rPr>
          <w:rFonts w:eastAsia="Calibri" w:cs="Times New Roman"/>
          <w:color w:val="auto"/>
        </w:rPr>
        <w:tab/>
        <w:t>77500</w:t>
      </w:r>
      <w:r w:rsidRPr="000E4823">
        <w:rPr>
          <w:rFonts w:eastAsia="Calibri" w:cs="Times New Roman"/>
          <w:color w:val="auto"/>
        </w:rPr>
        <w:tab/>
      </w:r>
      <w:r w:rsidRPr="000E4823">
        <w:rPr>
          <w:rFonts w:eastAsia="Calibri" w:cs="Times New Roman"/>
          <w:color w:val="auto"/>
        </w:rPr>
        <w:tab/>
      </w:r>
      <w:r w:rsidR="00207642" w:rsidRPr="000E4823">
        <w:rPr>
          <w:rFonts w:eastAsia="Calibri" w:cs="Times New Roman"/>
          <w:color w:val="auto"/>
        </w:rPr>
        <w:t>47</w:t>
      </w:r>
      <w:r w:rsidR="00412D17" w:rsidRPr="000E4823">
        <w:rPr>
          <w:rFonts w:eastAsia="Calibri" w:cs="Times New Roman"/>
          <w:color w:val="auto"/>
        </w:rPr>
        <w:t>,000</w:t>
      </w:r>
    </w:p>
    <w:p w14:paraId="42362AE1" w14:textId="7CB65655" w:rsidR="00AD582C" w:rsidRPr="000E4823" w:rsidRDefault="00AD582C" w:rsidP="00AD582C">
      <w:pPr>
        <w:tabs>
          <w:tab w:val="left" w:pos="288"/>
          <w:tab w:val="left" w:pos="720"/>
          <w:tab w:val="left" w:leader="dot" w:pos="6030"/>
          <w:tab w:val="left" w:pos="6210"/>
          <w:tab w:val="left" w:pos="6451"/>
          <w:tab w:val="center" w:pos="6930"/>
          <w:tab w:val="left" w:pos="7704"/>
          <w:tab w:val="right" w:pos="9720"/>
        </w:tabs>
        <w:rPr>
          <w:rFonts w:eastAsia="Calibri" w:cs="Times New Roman"/>
          <w:color w:val="auto"/>
        </w:rPr>
      </w:pPr>
      <w:r w:rsidRPr="000E4823">
        <w:rPr>
          <w:rFonts w:eastAsia="Calibri" w:cs="Times New Roman"/>
          <w:color w:val="auto"/>
        </w:rPr>
        <w:t>14</w:t>
      </w:r>
      <w:r w:rsidRPr="000E4823">
        <w:rPr>
          <w:rFonts w:eastAsia="Calibri" w:cs="Times New Roman"/>
          <w:color w:val="auto"/>
        </w:rPr>
        <w:tab/>
      </w:r>
      <w:r w:rsidRPr="000E4823">
        <w:rPr>
          <w:rFonts w:eastAsia="Calibri" w:cs="Times New Roman"/>
          <w:color w:val="auto"/>
        </w:rPr>
        <w:tab/>
        <w:t>Automated Fingerprint Identification System</w:t>
      </w:r>
      <w:r w:rsidRPr="000E4823">
        <w:rPr>
          <w:rFonts w:eastAsia="Calibri" w:cs="Times New Roman"/>
          <w:color w:val="auto"/>
        </w:rPr>
        <w:tab/>
      </w:r>
      <w:r w:rsidRPr="000E4823">
        <w:rPr>
          <w:rFonts w:eastAsia="Calibri" w:cs="Times New Roman"/>
          <w:color w:val="auto"/>
        </w:rPr>
        <w:tab/>
      </w:r>
      <w:r w:rsidRPr="000E4823">
        <w:rPr>
          <w:rFonts w:eastAsia="Calibri" w:cs="Times New Roman"/>
          <w:color w:val="auto"/>
        </w:rPr>
        <w:tab/>
        <w:t>89800</w:t>
      </w:r>
      <w:r w:rsidRPr="000E4823">
        <w:rPr>
          <w:rFonts w:eastAsia="Calibri" w:cs="Times New Roman"/>
          <w:color w:val="auto"/>
        </w:rPr>
        <w:tab/>
      </w:r>
      <w:r w:rsidRPr="000E4823">
        <w:rPr>
          <w:rFonts w:eastAsia="Calibri" w:cs="Times New Roman"/>
          <w:color w:val="auto"/>
        </w:rPr>
        <w:tab/>
      </w:r>
      <w:r w:rsidR="00412D17" w:rsidRPr="000E4823">
        <w:rPr>
          <w:rFonts w:eastAsia="Calibri" w:cs="Times New Roman"/>
          <w:color w:val="auto"/>
        </w:rPr>
        <w:t>2,229,846</w:t>
      </w:r>
    </w:p>
    <w:p w14:paraId="3317C57E" w14:textId="5A46EFA3" w:rsidR="00AD582C" w:rsidRPr="000E4823" w:rsidRDefault="00AD582C" w:rsidP="00AD582C">
      <w:pPr>
        <w:tabs>
          <w:tab w:val="left" w:pos="288"/>
          <w:tab w:val="left" w:pos="720"/>
          <w:tab w:val="left" w:leader="dot" w:pos="6030"/>
          <w:tab w:val="left" w:pos="6210"/>
          <w:tab w:val="left" w:pos="6451"/>
          <w:tab w:val="center" w:pos="6930"/>
          <w:tab w:val="left" w:pos="7704"/>
          <w:tab w:val="right" w:pos="9720"/>
        </w:tabs>
        <w:rPr>
          <w:rFonts w:eastAsia="Calibri" w:cs="Times New Roman"/>
          <w:color w:val="auto"/>
        </w:rPr>
      </w:pPr>
      <w:r w:rsidRPr="000E4823">
        <w:rPr>
          <w:rFonts w:eastAsia="Calibri" w:cs="Times New Roman"/>
          <w:color w:val="auto"/>
        </w:rPr>
        <w:t>15</w:t>
      </w:r>
      <w:r w:rsidRPr="000E4823">
        <w:rPr>
          <w:rFonts w:eastAsia="Calibri" w:cs="Times New Roman"/>
          <w:color w:val="auto"/>
        </w:rPr>
        <w:tab/>
      </w:r>
      <w:r w:rsidRPr="000E4823">
        <w:rPr>
          <w:rFonts w:eastAsia="Calibri" w:cs="Times New Roman"/>
          <w:color w:val="auto"/>
        </w:rPr>
        <w:tab/>
        <w:t>BRIM Premium</w:t>
      </w:r>
      <w:r w:rsidRPr="000E4823">
        <w:rPr>
          <w:rFonts w:eastAsia="Calibri" w:cs="Times New Roman"/>
          <w:color w:val="auto"/>
        </w:rPr>
        <w:tab/>
      </w:r>
      <w:r w:rsidRPr="000E4823">
        <w:rPr>
          <w:rFonts w:eastAsia="Calibri" w:cs="Times New Roman"/>
          <w:color w:val="auto"/>
        </w:rPr>
        <w:tab/>
      </w:r>
      <w:r w:rsidRPr="000E4823">
        <w:rPr>
          <w:rFonts w:eastAsia="Calibri" w:cs="Times New Roman"/>
          <w:color w:val="auto"/>
        </w:rPr>
        <w:tab/>
        <w:t>91300</w:t>
      </w:r>
      <w:r w:rsidRPr="000E4823">
        <w:rPr>
          <w:rFonts w:eastAsia="Calibri" w:cs="Times New Roman"/>
          <w:color w:val="auto"/>
        </w:rPr>
        <w:tab/>
      </w:r>
      <w:r w:rsidRPr="000E4823">
        <w:rPr>
          <w:rFonts w:eastAsia="Calibri" w:cs="Times New Roman"/>
          <w:color w:val="auto"/>
          <w:u w:val="single"/>
        </w:rPr>
        <w:tab/>
        <w:t>5,743,921</w:t>
      </w:r>
    </w:p>
    <w:p w14:paraId="32003EC0" w14:textId="04EF63C8" w:rsidR="00AD582C" w:rsidRPr="000E4823" w:rsidRDefault="00AD582C" w:rsidP="00AD582C">
      <w:pPr>
        <w:tabs>
          <w:tab w:val="left" w:pos="288"/>
          <w:tab w:val="left" w:pos="720"/>
          <w:tab w:val="left" w:leader="dot" w:pos="6030"/>
          <w:tab w:val="left" w:pos="6210"/>
          <w:tab w:val="left" w:pos="6451"/>
          <w:tab w:val="center" w:pos="6930"/>
          <w:tab w:val="left" w:pos="7704"/>
          <w:tab w:val="right" w:pos="9720"/>
        </w:tabs>
        <w:rPr>
          <w:rFonts w:eastAsia="Calibri" w:cs="Times New Roman"/>
          <w:color w:val="auto"/>
        </w:rPr>
      </w:pPr>
      <w:r w:rsidRPr="000E4823">
        <w:rPr>
          <w:rFonts w:eastAsia="Calibri" w:cs="Times New Roman"/>
          <w:color w:val="auto"/>
        </w:rPr>
        <w:t>16</w:t>
      </w:r>
      <w:r w:rsidRPr="000E4823">
        <w:rPr>
          <w:rFonts w:eastAsia="Calibri" w:cs="Times New Roman"/>
          <w:color w:val="auto"/>
        </w:rPr>
        <w:tab/>
      </w:r>
      <w:r w:rsidRPr="000E4823">
        <w:rPr>
          <w:rFonts w:eastAsia="Calibri" w:cs="Times New Roman"/>
          <w:color w:val="auto"/>
        </w:rPr>
        <w:tab/>
        <w:t xml:space="preserve">     Total</w:t>
      </w:r>
      <w:r w:rsidRPr="000E4823">
        <w:rPr>
          <w:rFonts w:eastAsia="Calibri" w:cs="Times New Roman"/>
          <w:color w:val="auto"/>
        </w:rPr>
        <w:tab/>
      </w:r>
      <w:r w:rsidRPr="000E4823">
        <w:rPr>
          <w:rFonts w:eastAsia="Calibri" w:cs="Times New Roman"/>
          <w:color w:val="auto"/>
        </w:rPr>
        <w:tab/>
      </w:r>
      <w:r w:rsidRPr="000E4823">
        <w:rPr>
          <w:rFonts w:eastAsia="Calibri" w:cs="Times New Roman"/>
          <w:color w:val="auto"/>
        </w:rPr>
        <w:tab/>
      </w:r>
      <w:r w:rsidRPr="000E4823">
        <w:rPr>
          <w:rFonts w:eastAsia="Calibri" w:cs="Times New Roman"/>
          <w:color w:val="auto"/>
        </w:rPr>
        <w:tab/>
      </w:r>
      <w:r w:rsidRPr="000E4823">
        <w:rPr>
          <w:rFonts w:eastAsia="Calibri" w:cs="Times New Roman"/>
          <w:color w:val="auto"/>
        </w:rPr>
        <w:tab/>
        <w:t>$</w:t>
      </w:r>
      <w:r w:rsidRPr="000E4823">
        <w:rPr>
          <w:rFonts w:eastAsia="Calibri" w:cs="Times New Roman"/>
          <w:color w:val="auto"/>
        </w:rPr>
        <w:tab/>
      </w:r>
      <w:r w:rsidR="00412D17" w:rsidRPr="000E4823">
        <w:rPr>
          <w:rFonts w:eastAsia="Calibri" w:cs="Times New Roman"/>
          <w:color w:val="auto"/>
        </w:rPr>
        <w:t>112,082,357</w:t>
      </w:r>
    </w:p>
    <w:p w14:paraId="1D39ECD8" w14:textId="73870A92" w:rsidR="00207642" w:rsidRPr="000E4823" w:rsidRDefault="00207642" w:rsidP="00AD582C">
      <w:pPr>
        <w:tabs>
          <w:tab w:val="left" w:pos="360"/>
          <w:tab w:val="left" w:pos="720"/>
          <w:tab w:val="left" w:leader="dot" w:pos="6030"/>
          <w:tab w:val="left" w:pos="6210"/>
          <w:tab w:val="left" w:pos="6451"/>
          <w:tab w:val="center" w:pos="6930"/>
          <w:tab w:val="left" w:pos="7704"/>
          <w:tab w:val="right" w:pos="9720"/>
        </w:tabs>
        <w:jc w:val="both"/>
        <w:rPr>
          <w:rFonts w:eastAsia="Calibri" w:cs="Times New Roman"/>
          <w:color w:val="auto"/>
        </w:rPr>
      </w:pPr>
      <w:r w:rsidRPr="000E4823">
        <w:rPr>
          <w:rFonts w:eastAsia="Calibri" w:cs="Times New Roman"/>
          <w:color w:val="auto"/>
        </w:rPr>
        <w:t>17</w:t>
      </w:r>
      <w:r w:rsidR="00AD582C" w:rsidRPr="000E4823">
        <w:rPr>
          <w:rFonts w:eastAsia="Calibri" w:cs="Times New Roman"/>
          <w:color w:val="auto"/>
        </w:rPr>
        <w:tab/>
      </w:r>
      <w:r w:rsidR="00AD582C" w:rsidRPr="000E4823">
        <w:rPr>
          <w:rFonts w:eastAsia="Calibri" w:cs="Times New Roman"/>
          <w:color w:val="auto"/>
        </w:rPr>
        <w:tab/>
      </w:r>
      <w:r w:rsidRPr="000E4823">
        <w:rPr>
          <w:rFonts w:eastAsia="Calibri" w:cs="Times New Roman"/>
          <w:color w:val="auto"/>
        </w:rPr>
        <w:t xml:space="preserve">    </w:t>
      </w:r>
      <w:r w:rsidR="00FA66DA" w:rsidRPr="000E4823">
        <w:rPr>
          <w:rFonts w:eastAsia="Calibri" w:cs="Times New Roman"/>
          <w:color w:val="auto"/>
        </w:rPr>
        <w:t xml:space="preserve"> </w:t>
      </w:r>
      <w:r w:rsidR="00AD582C" w:rsidRPr="000E4823">
        <w:rPr>
          <w:rFonts w:eastAsia="Calibri" w:cs="Times New Roman"/>
          <w:color w:val="auto"/>
        </w:rPr>
        <w:t xml:space="preserve">Any unexpended balances remaining in the appropriations for Communications and </w:t>
      </w:r>
    </w:p>
    <w:p w14:paraId="7A7AB08E" w14:textId="207BBAE1" w:rsidR="00207642" w:rsidRPr="000E4823" w:rsidRDefault="00207642" w:rsidP="00AD582C">
      <w:pPr>
        <w:tabs>
          <w:tab w:val="left" w:pos="360"/>
          <w:tab w:val="left" w:pos="720"/>
          <w:tab w:val="left" w:leader="dot" w:pos="6030"/>
          <w:tab w:val="left" w:pos="6210"/>
          <w:tab w:val="left" w:pos="6451"/>
          <w:tab w:val="center" w:pos="6930"/>
          <w:tab w:val="left" w:pos="7704"/>
          <w:tab w:val="right" w:pos="9720"/>
        </w:tabs>
        <w:jc w:val="both"/>
        <w:rPr>
          <w:rFonts w:eastAsia="Calibri" w:cs="Times New Roman"/>
          <w:color w:val="auto"/>
        </w:rPr>
      </w:pPr>
      <w:r w:rsidRPr="000E4823">
        <w:rPr>
          <w:rFonts w:eastAsia="Calibri" w:cs="Times New Roman"/>
          <w:color w:val="auto"/>
        </w:rPr>
        <w:t>18</w:t>
      </w:r>
      <w:r w:rsidRPr="000E4823">
        <w:rPr>
          <w:rFonts w:eastAsia="Calibri" w:cs="Times New Roman"/>
          <w:color w:val="auto"/>
        </w:rPr>
        <w:tab/>
        <w:t xml:space="preserve">   </w:t>
      </w:r>
      <w:r w:rsidRPr="000E4823">
        <w:rPr>
          <w:rFonts w:eastAsia="Calibri" w:cs="Times New Roman"/>
          <w:color w:val="auto"/>
        </w:rPr>
        <w:tab/>
      </w:r>
      <w:r w:rsidR="00AD582C" w:rsidRPr="000E4823">
        <w:rPr>
          <w:rFonts w:eastAsia="Calibri" w:cs="Times New Roman"/>
          <w:color w:val="auto"/>
        </w:rPr>
        <w:t xml:space="preserve">Other Equipment (fund 0453, appropriation 55800) and Capital Outlay and Maintenance </w:t>
      </w:r>
    </w:p>
    <w:p w14:paraId="0CB50598" w14:textId="77777777" w:rsidR="00207642" w:rsidRPr="000E4823" w:rsidRDefault="00207642" w:rsidP="00AD582C">
      <w:pPr>
        <w:tabs>
          <w:tab w:val="left" w:pos="360"/>
          <w:tab w:val="left" w:pos="720"/>
          <w:tab w:val="left" w:leader="dot" w:pos="6030"/>
          <w:tab w:val="left" w:pos="6210"/>
          <w:tab w:val="left" w:pos="6451"/>
          <w:tab w:val="center" w:pos="6930"/>
          <w:tab w:val="left" w:pos="7704"/>
          <w:tab w:val="right" w:pos="9720"/>
        </w:tabs>
        <w:jc w:val="both"/>
        <w:rPr>
          <w:rFonts w:eastAsia="Calibri" w:cs="Times New Roman"/>
          <w:color w:val="auto"/>
        </w:rPr>
      </w:pPr>
      <w:r w:rsidRPr="000E4823">
        <w:rPr>
          <w:rFonts w:eastAsia="Calibri" w:cs="Times New Roman"/>
          <w:color w:val="auto"/>
        </w:rPr>
        <w:t>19</w:t>
      </w:r>
      <w:r w:rsidRPr="000E4823">
        <w:rPr>
          <w:rFonts w:eastAsia="Calibri" w:cs="Times New Roman"/>
          <w:color w:val="auto"/>
        </w:rPr>
        <w:tab/>
        <w:t xml:space="preserve">   </w:t>
      </w:r>
      <w:r w:rsidRPr="000E4823">
        <w:rPr>
          <w:rFonts w:eastAsia="Calibri" w:cs="Times New Roman"/>
          <w:color w:val="auto"/>
        </w:rPr>
        <w:tab/>
      </w:r>
      <w:r w:rsidR="00AD582C" w:rsidRPr="000E4823">
        <w:rPr>
          <w:rFonts w:eastAsia="Calibri" w:cs="Times New Roman"/>
          <w:color w:val="auto"/>
        </w:rPr>
        <w:t>(fund 0453, appropriation 75500) at the close of the fiscal year 202</w:t>
      </w:r>
      <w:r w:rsidR="00412D17" w:rsidRPr="000E4823">
        <w:rPr>
          <w:rFonts w:eastAsia="Calibri" w:cs="Times New Roman"/>
          <w:color w:val="auto"/>
        </w:rPr>
        <w:t>2</w:t>
      </w:r>
      <w:r w:rsidR="00AD582C" w:rsidRPr="000E4823">
        <w:rPr>
          <w:rFonts w:eastAsia="Calibri" w:cs="Times New Roman"/>
          <w:color w:val="auto"/>
        </w:rPr>
        <w:t xml:space="preserve"> are hereby </w:t>
      </w:r>
    </w:p>
    <w:p w14:paraId="4E742CA2" w14:textId="60C550AE" w:rsidR="00AD582C" w:rsidRPr="000E4823" w:rsidRDefault="00207642" w:rsidP="00AD582C">
      <w:pPr>
        <w:tabs>
          <w:tab w:val="left" w:pos="360"/>
          <w:tab w:val="left" w:pos="720"/>
          <w:tab w:val="left" w:leader="dot" w:pos="6030"/>
          <w:tab w:val="left" w:pos="6210"/>
          <w:tab w:val="left" w:pos="6451"/>
          <w:tab w:val="center" w:pos="6930"/>
          <w:tab w:val="left" w:pos="7704"/>
          <w:tab w:val="right" w:pos="9720"/>
        </w:tabs>
        <w:jc w:val="both"/>
        <w:rPr>
          <w:rFonts w:eastAsia="Calibri" w:cs="Times New Roman"/>
          <w:color w:val="auto"/>
        </w:rPr>
      </w:pPr>
      <w:r w:rsidRPr="000E4823">
        <w:rPr>
          <w:rFonts w:eastAsia="Calibri" w:cs="Times New Roman"/>
          <w:color w:val="auto"/>
        </w:rPr>
        <w:t>20</w:t>
      </w:r>
      <w:r w:rsidRPr="000E4823">
        <w:rPr>
          <w:rFonts w:eastAsia="Calibri" w:cs="Times New Roman"/>
          <w:color w:val="auto"/>
        </w:rPr>
        <w:tab/>
      </w:r>
      <w:r w:rsidRPr="000E4823">
        <w:rPr>
          <w:rFonts w:eastAsia="Calibri" w:cs="Times New Roman"/>
          <w:color w:val="auto"/>
        </w:rPr>
        <w:tab/>
      </w:r>
      <w:r w:rsidR="00AD582C" w:rsidRPr="000E4823">
        <w:rPr>
          <w:rFonts w:eastAsia="Calibri" w:cs="Times New Roman"/>
          <w:color w:val="auto"/>
        </w:rPr>
        <w:t>reappropriated for expenditure during the fiscal year 202</w:t>
      </w:r>
      <w:r w:rsidR="00412D17" w:rsidRPr="000E4823">
        <w:rPr>
          <w:rFonts w:eastAsia="Calibri" w:cs="Times New Roman"/>
          <w:color w:val="auto"/>
        </w:rPr>
        <w:t>3</w:t>
      </w:r>
      <w:r w:rsidR="00AD582C" w:rsidRPr="000E4823">
        <w:rPr>
          <w:rFonts w:eastAsia="Calibri" w:cs="Times New Roman"/>
          <w:color w:val="auto"/>
        </w:rPr>
        <w:t>.</w:t>
      </w:r>
    </w:p>
    <w:p w14:paraId="28E423BD" w14:textId="77777777" w:rsidR="00207642" w:rsidRPr="000E4823" w:rsidRDefault="00207642" w:rsidP="00AD582C">
      <w:pPr>
        <w:tabs>
          <w:tab w:val="left" w:pos="360"/>
          <w:tab w:val="left" w:pos="720"/>
          <w:tab w:val="left" w:leader="dot" w:pos="6030"/>
          <w:tab w:val="left" w:pos="6210"/>
          <w:tab w:val="left" w:pos="6451"/>
          <w:tab w:val="center" w:pos="6930"/>
          <w:tab w:val="left" w:pos="7704"/>
          <w:tab w:val="right" w:pos="9720"/>
        </w:tabs>
        <w:jc w:val="both"/>
        <w:rPr>
          <w:rFonts w:eastAsia="Calibri" w:cs="Times New Roman"/>
          <w:color w:val="auto"/>
        </w:rPr>
      </w:pPr>
      <w:r w:rsidRPr="000E4823">
        <w:rPr>
          <w:rFonts w:eastAsia="Calibri" w:cs="Times New Roman"/>
          <w:color w:val="auto"/>
        </w:rPr>
        <w:t>21</w:t>
      </w:r>
      <w:r w:rsidR="00AD582C" w:rsidRPr="000E4823">
        <w:rPr>
          <w:rFonts w:eastAsia="Calibri" w:cs="Times New Roman"/>
          <w:color w:val="auto"/>
        </w:rPr>
        <w:tab/>
      </w:r>
      <w:r w:rsidR="00AD582C" w:rsidRPr="000E4823">
        <w:rPr>
          <w:rFonts w:eastAsia="Calibri" w:cs="Times New Roman"/>
          <w:color w:val="auto"/>
        </w:rPr>
        <w:tab/>
      </w:r>
      <w:r w:rsidRPr="000E4823">
        <w:rPr>
          <w:rFonts w:eastAsia="Calibri" w:cs="Times New Roman"/>
          <w:color w:val="auto"/>
        </w:rPr>
        <w:t xml:space="preserve">    </w:t>
      </w:r>
      <w:r w:rsidR="00AD582C" w:rsidRPr="000E4823">
        <w:rPr>
          <w:rFonts w:eastAsia="Calibri" w:cs="Times New Roman"/>
          <w:color w:val="auto"/>
        </w:rPr>
        <w:t xml:space="preserve">From the above appropriation for Personal Services and Employee Benefits (fund 0453, </w:t>
      </w:r>
      <w:r w:rsidRPr="000E4823">
        <w:rPr>
          <w:rFonts w:eastAsia="Calibri" w:cs="Times New Roman"/>
          <w:color w:val="auto"/>
        </w:rPr>
        <w:t>22</w:t>
      </w:r>
      <w:r w:rsidRPr="000E4823">
        <w:rPr>
          <w:rFonts w:eastAsia="Calibri" w:cs="Times New Roman"/>
          <w:color w:val="auto"/>
        </w:rPr>
        <w:tab/>
      </w:r>
      <w:r w:rsidRPr="000E4823">
        <w:rPr>
          <w:rFonts w:eastAsia="Calibri" w:cs="Times New Roman"/>
          <w:color w:val="auto"/>
        </w:rPr>
        <w:tab/>
      </w:r>
      <w:r w:rsidR="00AD582C" w:rsidRPr="000E4823">
        <w:rPr>
          <w:rFonts w:eastAsia="Calibri" w:cs="Times New Roman"/>
          <w:color w:val="auto"/>
        </w:rPr>
        <w:t xml:space="preserve">appropriation 00100), an amount not less than $25,000 shall be expended to offset the </w:t>
      </w:r>
    </w:p>
    <w:p w14:paraId="59E1175F" w14:textId="53240BC3" w:rsidR="00AD582C" w:rsidRPr="000E4823" w:rsidRDefault="00207642" w:rsidP="00AD582C">
      <w:pPr>
        <w:tabs>
          <w:tab w:val="left" w:pos="360"/>
          <w:tab w:val="left" w:pos="720"/>
          <w:tab w:val="left" w:leader="dot" w:pos="6030"/>
          <w:tab w:val="left" w:pos="6210"/>
          <w:tab w:val="left" w:pos="6451"/>
          <w:tab w:val="center" w:pos="6930"/>
          <w:tab w:val="left" w:pos="7704"/>
          <w:tab w:val="right" w:pos="9720"/>
        </w:tabs>
        <w:jc w:val="both"/>
        <w:rPr>
          <w:rFonts w:eastAsia="Calibri" w:cs="Times New Roman"/>
          <w:color w:val="auto"/>
        </w:rPr>
      </w:pPr>
      <w:r w:rsidRPr="000E4823">
        <w:rPr>
          <w:rFonts w:eastAsia="Calibri" w:cs="Times New Roman"/>
          <w:color w:val="auto"/>
        </w:rPr>
        <w:t>23</w:t>
      </w:r>
      <w:r w:rsidRPr="000E4823">
        <w:rPr>
          <w:rFonts w:eastAsia="Calibri" w:cs="Times New Roman"/>
          <w:color w:val="auto"/>
        </w:rPr>
        <w:tab/>
      </w:r>
      <w:r w:rsidRPr="000E4823">
        <w:rPr>
          <w:rFonts w:eastAsia="Calibri" w:cs="Times New Roman"/>
          <w:color w:val="auto"/>
        </w:rPr>
        <w:tab/>
      </w:r>
      <w:r w:rsidR="00AD582C" w:rsidRPr="000E4823">
        <w:rPr>
          <w:rFonts w:eastAsia="Calibri" w:cs="Times New Roman"/>
          <w:color w:val="auto"/>
        </w:rPr>
        <w:t>costs associated with providing police services for the West Virginia State Fair.</w:t>
      </w:r>
    </w:p>
    <w:p w14:paraId="52620AF9" w14:textId="77777777" w:rsidR="00207642" w:rsidRPr="000E4823" w:rsidRDefault="00207642" w:rsidP="00AD582C">
      <w:pPr>
        <w:tabs>
          <w:tab w:val="left" w:pos="288"/>
          <w:tab w:val="left" w:pos="720"/>
          <w:tab w:val="left" w:leader="dot" w:pos="6030"/>
          <w:tab w:val="left" w:pos="6210"/>
          <w:tab w:val="left" w:pos="6451"/>
          <w:tab w:val="center" w:pos="6930"/>
          <w:tab w:val="left" w:pos="7704"/>
          <w:tab w:val="right" w:pos="9720"/>
        </w:tabs>
        <w:jc w:val="both"/>
        <w:rPr>
          <w:color w:val="auto"/>
        </w:rPr>
      </w:pPr>
      <w:r w:rsidRPr="000E4823">
        <w:rPr>
          <w:color w:val="auto"/>
        </w:rPr>
        <w:t>24</w:t>
      </w:r>
      <w:r w:rsidR="00AD582C" w:rsidRPr="000E4823">
        <w:rPr>
          <w:color w:val="auto"/>
        </w:rPr>
        <w:tab/>
      </w:r>
      <w:r w:rsidR="00AD582C" w:rsidRPr="000E4823">
        <w:rPr>
          <w:color w:val="auto"/>
        </w:rPr>
        <w:tab/>
      </w:r>
      <w:r w:rsidRPr="000E4823">
        <w:rPr>
          <w:color w:val="auto"/>
        </w:rPr>
        <w:t xml:space="preserve">   </w:t>
      </w:r>
      <w:r w:rsidR="00AD582C" w:rsidRPr="000E4823">
        <w:rPr>
          <w:color w:val="auto"/>
        </w:rPr>
        <w:t xml:space="preserve">The West Virginia State Police shall have the authority to transfer funds from any of the </w:t>
      </w:r>
      <w:r w:rsidRPr="000E4823">
        <w:rPr>
          <w:color w:val="auto"/>
        </w:rPr>
        <w:t>25</w:t>
      </w:r>
      <w:r w:rsidRPr="000E4823">
        <w:rPr>
          <w:color w:val="auto"/>
        </w:rPr>
        <w:tab/>
      </w:r>
      <w:r w:rsidRPr="000E4823">
        <w:rPr>
          <w:color w:val="auto"/>
        </w:rPr>
        <w:tab/>
      </w:r>
      <w:r w:rsidR="00AD582C" w:rsidRPr="000E4823">
        <w:rPr>
          <w:color w:val="auto"/>
        </w:rPr>
        <w:t xml:space="preserve">above appropriations, with the exception of Trooper Retirement Fund (fund 0453, </w:t>
      </w:r>
    </w:p>
    <w:p w14:paraId="3B47E195" w14:textId="77777777" w:rsidR="00207642" w:rsidRPr="000E4823" w:rsidRDefault="00207642" w:rsidP="00AD582C">
      <w:pPr>
        <w:tabs>
          <w:tab w:val="left" w:pos="288"/>
          <w:tab w:val="left" w:pos="720"/>
          <w:tab w:val="left" w:leader="dot" w:pos="6030"/>
          <w:tab w:val="left" w:pos="6210"/>
          <w:tab w:val="left" w:pos="6451"/>
          <w:tab w:val="center" w:pos="6930"/>
          <w:tab w:val="left" w:pos="7704"/>
          <w:tab w:val="right" w:pos="9720"/>
        </w:tabs>
        <w:jc w:val="both"/>
        <w:rPr>
          <w:color w:val="auto"/>
        </w:rPr>
      </w:pPr>
      <w:r w:rsidRPr="000E4823">
        <w:rPr>
          <w:color w:val="auto"/>
        </w:rPr>
        <w:t>26</w:t>
      </w:r>
      <w:r w:rsidRPr="000E4823">
        <w:rPr>
          <w:color w:val="auto"/>
        </w:rPr>
        <w:tab/>
      </w:r>
      <w:r w:rsidRPr="000E4823">
        <w:rPr>
          <w:color w:val="auto"/>
        </w:rPr>
        <w:tab/>
      </w:r>
      <w:r w:rsidR="00AD582C" w:rsidRPr="000E4823">
        <w:rPr>
          <w:color w:val="auto"/>
        </w:rPr>
        <w:t xml:space="preserve">appropriation 60500) or Retirement Systems – Unfunded Liability (fund 0453, </w:t>
      </w:r>
    </w:p>
    <w:p w14:paraId="15793CCE" w14:textId="77777777" w:rsidR="00207642" w:rsidRPr="000E4823" w:rsidRDefault="00207642" w:rsidP="00AD582C">
      <w:pPr>
        <w:tabs>
          <w:tab w:val="left" w:pos="288"/>
          <w:tab w:val="left" w:pos="720"/>
          <w:tab w:val="left" w:leader="dot" w:pos="6030"/>
          <w:tab w:val="left" w:pos="6210"/>
          <w:tab w:val="left" w:pos="6451"/>
          <w:tab w:val="center" w:pos="6930"/>
          <w:tab w:val="left" w:pos="7704"/>
          <w:tab w:val="right" w:pos="9720"/>
        </w:tabs>
        <w:jc w:val="both"/>
        <w:rPr>
          <w:color w:val="auto"/>
        </w:rPr>
      </w:pPr>
      <w:r w:rsidRPr="000E4823">
        <w:rPr>
          <w:color w:val="auto"/>
        </w:rPr>
        <w:t>27</w:t>
      </w:r>
      <w:r w:rsidRPr="000E4823">
        <w:rPr>
          <w:color w:val="auto"/>
        </w:rPr>
        <w:tab/>
      </w:r>
      <w:r w:rsidRPr="000E4823">
        <w:rPr>
          <w:color w:val="auto"/>
        </w:rPr>
        <w:tab/>
      </w:r>
      <w:r w:rsidR="00AD582C" w:rsidRPr="000E4823">
        <w:rPr>
          <w:color w:val="auto"/>
        </w:rPr>
        <w:t>appropriation 77500), for the fiscal year ending June 30, 202</w:t>
      </w:r>
      <w:r w:rsidR="00412D17" w:rsidRPr="000E4823">
        <w:rPr>
          <w:color w:val="auto"/>
        </w:rPr>
        <w:t>3</w:t>
      </w:r>
      <w:r w:rsidR="00AD582C" w:rsidRPr="000E4823">
        <w:rPr>
          <w:color w:val="auto"/>
        </w:rPr>
        <w:t xml:space="preserve"> to the appropriation for </w:t>
      </w:r>
    </w:p>
    <w:p w14:paraId="63B6A0D1" w14:textId="77777777" w:rsidR="00207642" w:rsidRPr="000E4823" w:rsidRDefault="00207642" w:rsidP="00AD582C">
      <w:pPr>
        <w:tabs>
          <w:tab w:val="left" w:pos="288"/>
          <w:tab w:val="left" w:pos="720"/>
          <w:tab w:val="left" w:leader="dot" w:pos="6030"/>
          <w:tab w:val="left" w:pos="6210"/>
          <w:tab w:val="left" w:pos="6451"/>
          <w:tab w:val="center" w:pos="6930"/>
          <w:tab w:val="left" w:pos="7704"/>
          <w:tab w:val="right" w:pos="9720"/>
        </w:tabs>
        <w:jc w:val="both"/>
        <w:rPr>
          <w:color w:val="auto"/>
        </w:rPr>
      </w:pPr>
      <w:r w:rsidRPr="000E4823">
        <w:rPr>
          <w:color w:val="auto"/>
        </w:rPr>
        <w:t>28</w:t>
      </w:r>
      <w:r w:rsidRPr="000E4823">
        <w:rPr>
          <w:color w:val="auto"/>
        </w:rPr>
        <w:tab/>
      </w:r>
      <w:r w:rsidRPr="000E4823">
        <w:rPr>
          <w:color w:val="auto"/>
        </w:rPr>
        <w:tab/>
      </w:r>
      <w:r w:rsidR="00AD582C" w:rsidRPr="000E4823">
        <w:rPr>
          <w:color w:val="auto"/>
        </w:rPr>
        <w:t xml:space="preserve">Capital Outlay and Maintenance (fund 0453, appropriation 75500) in an amount not to </w:t>
      </w:r>
    </w:p>
    <w:p w14:paraId="0F301B52" w14:textId="307DC335" w:rsidR="00AD582C" w:rsidRPr="000E4823" w:rsidRDefault="00207642" w:rsidP="00AD582C">
      <w:pPr>
        <w:tabs>
          <w:tab w:val="left" w:pos="288"/>
          <w:tab w:val="left" w:pos="720"/>
          <w:tab w:val="left" w:leader="dot" w:pos="6030"/>
          <w:tab w:val="left" w:pos="6210"/>
          <w:tab w:val="left" w:pos="6451"/>
          <w:tab w:val="center" w:pos="6930"/>
          <w:tab w:val="left" w:pos="7704"/>
          <w:tab w:val="right" w:pos="9720"/>
        </w:tabs>
        <w:jc w:val="both"/>
        <w:rPr>
          <w:color w:val="auto"/>
        </w:rPr>
      </w:pPr>
      <w:r w:rsidRPr="000E4823">
        <w:rPr>
          <w:color w:val="auto"/>
        </w:rPr>
        <w:t>29</w:t>
      </w:r>
      <w:r w:rsidRPr="000E4823">
        <w:rPr>
          <w:color w:val="auto"/>
        </w:rPr>
        <w:tab/>
      </w:r>
      <w:r w:rsidRPr="000E4823">
        <w:rPr>
          <w:color w:val="auto"/>
        </w:rPr>
        <w:tab/>
      </w:r>
      <w:r w:rsidR="00AD582C" w:rsidRPr="000E4823">
        <w:rPr>
          <w:color w:val="auto"/>
        </w:rPr>
        <w:t>exceed $2,600,000.</w:t>
      </w:r>
    </w:p>
    <w:p w14:paraId="390451D3" w14:textId="62309703" w:rsidR="008B3615" w:rsidRPr="000E4823" w:rsidRDefault="008B3615" w:rsidP="008B3615">
      <w:pPr>
        <w:pStyle w:val="Note"/>
        <w:rPr>
          <w:color w:val="auto"/>
        </w:rPr>
      </w:pPr>
      <w:r w:rsidRPr="000E4823">
        <w:rPr>
          <w:color w:val="auto"/>
        </w:rPr>
        <w:t xml:space="preserve">NOTE: The purpose of </w:t>
      </w:r>
      <w:r w:rsidR="00B5739F" w:rsidRPr="000E4823">
        <w:rPr>
          <w:color w:val="auto"/>
        </w:rPr>
        <w:t xml:space="preserve">this </w:t>
      </w:r>
      <w:r w:rsidRPr="000E4823">
        <w:rPr>
          <w:color w:val="auto"/>
        </w:rPr>
        <w:t xml:space="preserve">supplemental appropriation bill is to amend an item of </w:t>
      </w:r>
      <w:r w:rsidR="007E5A7C" w:rsidRPr="000E4823">
        <w:rPr>
          <w:color w:val="auto"/>
        </w:rPr>
        <w:t>appropriatio</w:t>
      </w:r>
      <w:r w:rsidR="000414CF" w:rsidRPr="000E4823">
        <w:rPr>
          <w:color w:val="auto"/>
        </w:rPr>
        <w:t>n</w:t>
      </w:r>
      <w:r w:rsidR="00B5739F" w:rsidRPr="000E4823">
        <w:rPr>
          <w:color w:val="auto"/>
        </w:rPr>
        <w:t xml:space="preserve"> </w:t>
      </w:r>
      <w:r w:rsidR="007E5A7C" w:rsidRPr="000E4823">
        <w:rPr>
          <w:color w:val="auto"/>
        </w:rPr>
        <w:t>by add</w:t>
      </w:r>
      <w:r w:rsidR="00B5739F" w:rsidRPr="000E4823">
        <w:rPr>
          <w:color w:val="auto"/>
        </w:rPr>
        <w:t>ing</w:t>
      </w:r>
      <w:r w:rsidR="007E5A7C" w:rsidRPr="000E4823">
        <w:rPr>
          <w:color w:val="auto"/>
        </w:rPr>
        <w:t xml:space="preserve"> transfer language </w:t>
      </w:r>
      <w:r w:rsidRPr="000E4823">
        <w:rPr>
          <w:color w:val="auto"/>
        </w:rPr>
        <w:t>in the aforesaid account for the designated spending units for expenditure during the fiscal year 202</w:t>
      </w:r>
      <w:r w:rsidR="00412D17" w:rsidRPr="000E4823">
        <w:rPr>
          <w:color w:val="auto"/>
        </w:rPr>
        <w:t>3</w:t>
      </w:r>
      <w:r w:rsidRPr="000E4823">
        <w:rPr>
          <w:color w:val="auto"/>
        </w:rPr>
        <w:t>.</w:t>
      </w:r>
    </w:p>
    <w:sectPr w:rsidR="008B3615" w:rsidRPr="000E4823" w:rsidSect="00E12EA1">
      <w:footerReference w:type="default" r:id="rId13"/>
      <w:type w:val="continuous"/>
      <w:pgSz w:w="12240" w:h="15840" w:code="1"/>
      <w:pgMar w:top="1440" w:right="1440" w:bottom="1440" w:left="1440" w:header="720" w:footer="720" w:gutter="0"/>
      <w:lnNumType w:countBy="1" w:restart="newSection"/>
      <w:pgNumType w:start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831CCD8" w14:textId="77777777" w:rsidR="00120080" w:rsidRPr="00B844FE" w:rsidRDefault="00120080" w:rsidP="00B844FE">
      <w:r>
        <w:separator/>
      </w:r>
    </w:p>
  </w:endnote>
  <w:endnote w:type="continuationSeparator" w:id="0">
    <w:p w14:paraId="7B84BE96" w14:textId="77777777" w:rsidR="00120080" w:rsidRPr="00B844FE" w:rsidRDefault="00120080" w:rsidP="00B844F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2039622753"/>
      <w:docPartObj>
        <w:docPartGallery w:val="Page Numbers (Bottom of Page)"/>
        <w:docPartUnique/>
      </w:docPartObj>
    </w:sdtPr>
    <w:sdtEndPr/>
    <w:sdtContent>
      <w:p w14:paraId="562680DE" w14:textId="77777777" w:rsidR="005112AF" w:rsidRPr="00B844FE" w:rsidRDefault="005112AF" w:rsidP="00B844FE">
        <w:r w:rsidRPr="00B844FE">
          <w:fldChar w:fldCharType="begin"/>
        </w:r>
        <w:r w:rsidRPr="00B844FE">
          <w:instrText xml:space="preserve"> PAGE   \* MERGEFORMAT </w:instrText>
        </w:r>
        <w:r w:rsidRPr="00B844FE">
          <w:fldChar w:fldCharType="separate"/>
        </w:r>
        <w:r>
          <w:rPr>
            <w:noProof/>
          </w:rPr>
          <w:t>2</w:t>
        </w:r>
        <w:r w:rsidRPr="00B844FE">
          <w:fldChar w:fldCharType="end"/>
        </w:r>
      </w:p>
    </w:sdtContent>
  </w:sdt>
  <w:p w14:paraId="1E2A96EC" w14:textId="77777777" w:rsidR="005112AF" w:rsidRDefault="005112AF" w:rsidP="00B844FE"/>
  <w:p w14:paraId="62ECA024" w14:textId="77777777" w:rsidR="005112AF" w:rsidRDefault="005112AF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982205721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7D55C4D0" w14:textId="1A7BC8C1" w:rsidR="00B738EB" w:rsidRDefault="00B738EB">
        <w:pPr>
          <w:pStyle w:val="Footer"/>
          <w:jc w:val="center"/>
        </w:pPr>
        <w:r>
          <w:t>1</w:t>
        </w:r>
      </w:p>
    </w:sdtContent>
  </w:sdt>
  <w:p w14:paraId="0F8F057C" w14:textId="789EC0C2" w:rsidR="005112AF" w:rsidRDefault="005112AF" w:rsidP="005225AB">
    <w:pPr>
      <w:pStyle w:val="Footer"/>
      <w:jc w:val="cen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30884AD" w14:textId="2C154D40" w:rsidR="00B738EB" w:rsidRDefault="00B738EB" w:rsidP="005225AB">
    <w:pPr>
      <w:pStyle w:val="Footer"/>
      <w:jc w:val="center"/>
    </w:pPr>
    <w:r>
      <w:t>2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43DD93A" w14:textId="77777777" w:rsidR="00120080" w:rsidRPr="00B844FE" w:rsidRDefault="00120080" w:rsidP="00B844FE">
      <w:r>
        <w:separator/>
      </w:r>
    </w:p>
  </w:footnote>
  <w:footnote w:type="continuationSeparator" w:id="0">
    <w:p w14:paraId="6A2C204E" w14:textId="77777777" w:rsidR="00120080" w:rsidRPr="00B844FE" w:rsidRDefault="00120080" w:rsidP="00B844F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1833A25" w14:textId="77777777" w:rsidR="005112AF" w:rsidRPr="00B844FE" w:rsidRDefault="006D4298">
    <w:pPr>
      <w:pStyle w:val="Header"/>
    </w:pPr>
    <w:sdt>
      <w:sdtPr>
        <w:id w:val="1465157454"/>
        <w:placeholder>
          <w:docPart w:val="FA474D172DA24A258969C8A2424E878C"/>
        </w:placeholder>
        <w:temporary/>
        <w:showingPlcHdr/>
      </w:sdtPr>
      <w:sdtEndPr/>
      <w:sdtContent>
        <w:r w:rsidR="005112AF" w:rsidRPr="00B844FE">
          <w:t>[Type here]</w:t>
        </w:r>
      </w:sdtContent>
    </w:sdt>
    <w:r w:rsidR="005112AF" w:rsidRPr="00B844FE">
      <w:ptab w:relativeTo="margin" w:alignment="left" w:leader="none"/>
    </w:r>
    <w:sdt>
      <w:sdtPr>
        <w:id w:val="448754027"/>
        <w:placeholder>
          <w:docPart w:val="FA474D172DA24A258969C8A2424E878C"/>
        </w:placeholder>
        <w:temporary/>
        <w:showingPlcHdr/>
      </w:sdtPr>
      <w:sdtEndPr/>
      <w:sdtContent>
        <w:r w:rsidR="005112AF" w:rsidRPr="00B844FE">
          <w:t>[Type here]</w:t>
        </w:r>
      </w:sdtContent>
    </w:sdt>
  </w:p>
  <w:p w14:paraId="725A6140" w14:textId="77777777" w:rsidR="005112AF" w:rsidRDefault="005112AF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AC6C08D" w14:textId="05F7747B" w:rsidR="005112AF" w:rsidRPr="00C33014" w:rsidRDefault="00863ED4" w:rsidP="00C33014">
    <w:pPr>
      <w:pStyle w:val="HeaderStyle"/>
    </w:pPr>
    <w:r>
      <w:t>Intr</w:t>
    </w:r>
    <w:r w:rsidR="00112F37">
      <w:t xml:space="preserve"> </w:t>
    </w:r>
    <w:r>
      <w:t>SB</w:t>
    </w:r>
    <w:r w:rsidR="00112F37">
      <w:t xml:space="preserve"> </w:t>
    </w:r>
    <w:r w:rsidR="00485719">
      <w:t>503</w:t>
    </w:r>
    <w:r w:rsidR="005112AF" w:rsidRPr="002A0269">
      <w:ptab w:relativeTo="margin" w:alignment="center" w:leader="none"/>
    </w:r>
    <w:r w:rsidR="005112AF">
      <w:tab/>
    </w:r>
    <w:r w:rsidR="005112AF">
      <w:rPr>
        <w:rStyle w:val="HeaderStyleChar"/>
      </w:rPr>
      <w:t>202</w:t>
    </w:r>
    <w:r w:rsidR="00004DD8">
      <w:rPr>
        <w:rStyle w:val="HeaderStyleChar"/>
      </w:rPr>
      <w:t>3</w:t>
    </w:r>
    <w:r>
      <w:rPr>
        <w:rStyle w:val="HeaderStyleChar"/>
      </w:rPr>
      <w:t>R3228S 2023R3229H</w:t>
    </w:r>
  </w:p>
  <w:p w14:paraId="127651FF" w14:textId="77777777" w:rsidR="005112AF" w:rsidRDefault="005112AF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28342DB" w14:textId="3F01D769" w:rsidR="005112AF" w:rsidRPr="002A0269" w:rsidRDefault="005112AF" w:rsidP="00B844FE">
    <w:pPr>
      <w:pStyle w:val="HeaderStyle"/>
    </w:pPr>
    <w:r w:rsidRPr="002A0269">
      <w:ptab w:relativeTo="margin" w:alignment="center" w:leader="none"/>
    </w:r>
    <w:r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0687CF0"/>
    <w:multiLevelType w:val="hybridMultilevel"/>
    <w:tmpl w:val="41E096DA"/>
    <w:lvl w:ilvl="0" w:tplc="AB488268">
      <w:start w:val="1"/>
      <w:numFmt w:val="decimal"/>
      <w:lvlText w:val="%1"/>
      <w:lvlJc w:val="left"/>
      <w:pPr>
        <w:ind w:left="795" w:hanging="435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3EB1EFE"/>
    <w:multiLevelType w:val="hybridMultilevel"/>
    <w:tmpl w:val="EB500786"/>
    <w:lvl w:ilvl="0" w:tplc="DD5212BA">
      <w:start w:val="1"/>
      <w:numFmt w:val="decimal"/>
      <w:lvlText w:val="%1"/>
      <w:lvlJc w:val="left"/>
      <w:pPr>
        <w:ind w:left="795" w:hanging="435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3212714"/>
    <w:multiLevelType w:val="multilevel"/>
    <w:tmpl w:val="4424A5BA"/>
    <w:lvl w:ilvl="0">
      <w:start w:val="1"/>
      <w:numFmt w:val="lowerLetter"/>
      <w:suff w:val="space"/>
      <w:lvlText w:val="(%1)"/>
      <w:lvlJc w:val="left"/>
      <w:pPr>
        <w:ind w:left="0" w:firstLine="720"/>
      </w:pPr>
      <w:rPr>
        <w:rFonts w:hint="default"/>
      </w:rPr>
    </w:lvl>
    <w:lvl w:ilvl="1">
      <w:start w:val="1"/>
      <w:numFmt w:val="decimal"/>
      <w:suff w:val="space"/>
      <w:lvlText w:val="(%2)"/>
      <w:lvlJc w:val="left"/>
      <w:pPr>
        <w:ind w:left="0" w:firstLine="720"/>
      </w:pPr>
      <w:rPr>
        <w:rFonts w:hint="default"/>
      </w:rPr>
    </w:lvl>
    <w:lvl w:ilvl="2">
      <w:start w:val="1"/>
      <w:numFmt w:val="upperLetter"/>
      <w:suff w:val="space"/>
      <w:lvlText w:val="(%3)"/>
      <w:lvlJc w:val="left"/>
      <w:pPr>
        <w:ind w:left="0" w:firstLine="720"/>
      </w:pPr>
      <w:rPr>
        <w:rFonts w:hint="default"/>
      </w:rPr>
    </w:lvl>
    <w:lvl w:ilvl="3">
      <w:start w:val="1"/>
      <w:numFmt w:val="lowerRoman"/>
      <w:suff w:val="space"/>
      <w:lvlText w:val="(%4)"/>
      <w:lvlJc w:val="left"/>
      <w:pPr>
        <w:ind w:left="0" w:firstLine="720"/>
      </w:pPr>
      <w:rPr>
        <w:rFonts w:hint="default"/>
      </w:rPr>
    </w:lvl>
    <w:lvl w:ilvl="4">
      <w:start w:val="1"/>
      <w:numFmt w:val="upperRoman"/>
      <w:suff w:val="space"/>
      <w:lvlText w:val="(%5)"/>
      <w:lvlJc w:val="left"/>
      <w:pPr>
        <w:ind w:left="0" w:firstLine="720"/>
      </w:pPr>
      <w:rPr>
        <w:rFonts w:hint="default"/>
      </w:rPr>
    </w:lvl>
    <w:lvl w:ilvl="5">
      <w:start w:val="1"/>
      <w:numFmt w:val="none"/>
      <w:lvlText w:val=""/>
      <w:lvlJc w:val="left"/>
      <w:pPr>
        <w:ind w:left="0" w:firstLine="720"/>
      </w:pPr>
      <w:rPr>
        <w:rFonts w:hint="default"/>
      </w:rPr>
    </w:lvl>
    <w:lvl w:ilvl="6">
      <w:start w:val="1"/>
      <w:numFmt w:val="none"/>
      <w:lvlText w:val=""/>
      <w:lvlJc w:val="left"/>
      <w:pPr>
        <w:ind w:left="0" w:firstLine="720"/>
      </w:pPr>
      <w:rPr>
        <w:rFonts w:hint="default"/>
      </w:rPr>
    </w:lvl>
    <w:lvl w:ilvl="7">
      <w:start w:val="1"/>
      <w:numFmt w:val="none"/>
      <w:lvlText w:val=""/>
      <w:lvlJc w:val="left"/>
      <w:pPr>
        <w:ind w:left="0" w:firstLine="720"/>
      </w:pPr>
      <w:rPr>
        <w:rFonts w:hint="default"/>
      </w:rPr>
    </w:lvl>
    <w:lvl w:ilvl="8">
      <w:start w:val="1"/>
      <w:numFmt w:val="none"/>
      <w:lvlText w:val=""/>
      <w:lvlJc w:val="left"/>
      <w:pPr>
        <w:ind w:left="0" w:firstLine="720"/>
      </w:pPr>
      <w:rPr>
        <w:rFonts w:hint="default"/>
      </w:rPr>
    </w:lvl>
  </w:abstractNum>
  <w:num w:numId="1" w16cid:durableId="1829057703">
    <w:abstractNumId w:val="2"/>
  </w:num>
  <w:num w:numId="2" w16cid:durableId="970134329">
    <w:abstractNumId w:val="2"/>
  </w:num>
  <w:num w:numId="3" w16cid:durableId="1952517341">
    <w:abstractNumId w:val="0"/>
  </w:num>
  <w:num w:numId="4" w16cid:durableId="170047111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attachedTemplate r:id="rId1"/>
  <w:stylePaneFormatFilter w:val="9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1"/>
  <w:documentProtection w:formatting="1" w:enforcement="0"/>
  <w:defaultTabStop w:val="720"/>
  <w:characterSpacingControl w:val="doNotCompress"/>
  <w:hdrShapeDefaults>
    <o:shapedefaults v:ext="edit" spidmax="1843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579C3"/>
    <w:rsid w:val="00000F9B"/>
    <w:rsid w:val="00001F35"/>
    <w:rsid w:val="00004DD8"/>
    <w:rsid w:val="0000526A"/>
    <w:rsid w:val="00007D45"/>
    <w:rsid w:val="00036C2F"/>
    <w:rsid w:val="00040889"/>
    <w:rsid w:val="000414CF"/>
    <w:rsid w:val="0005447E"/>
    <w:rsid w:val="000546C2"/>
    <w:rsid w:val="00075A6F"/>
    <w:rsid w:val="00085D22"/>
    <w:rsid w:val="000A2D92"/>
    <w:rsid w:val="000C5C77"/>
    <w:rsid w:val="000E4823"/>
    <w:rsid w:val="000E4B72"/>
    <w:rsid w:val="0010070F"/>
    <w:rsid w:val="00112F37"/>
    <w:rsid w:val="00120080"/>
    <w:rsid w:val="001314D4"/>
    <w:rsid w:val="0014128E"/>
    <w:rsid w:val="00141D65"/>
    <w:rsid w:val="0015112E"/>
    <w:rsid w:val="001552E7"/>
    <w:rsid w:val="00170E7D"/>
    <w:rsid w:val="00180CEE"/>
    <w:rsid w:val="00190D3E"/>
    <w:rsid w:val="0019461C"/>
    <w:rsid w:val="001C063D"/>
    <w:rsid w:val="001C279E"/>
    <w:rsid w:val="001C7D7C"/>
    <w:rsid w:val="001D459E"/>
    <w:rsid w:val="001F58C9"/>
    <w:rsid w:val="00207642"/>
    <w:rsid w:val="00224A6C"/>
    <w:rsid w:val="00234D63"/>
    <w:rsid w:val="00261523"/>
    <w:rsid w:val="0027011C"/>
    <w:rsid w:val="00274200"/>
    <w:rsid w:val="00282876"/>
    <w:rsid w:val="00291BEC"/>
    <w:rsid w:val="00291E6F"/>
    <w:rsid w:val="0029321B"/>
    <w:rsid w:val="0029661E"/>
    <w:rsid w:val="002A0269"/>
    <w:rsid w:val="002A14C6"/>
    <w:rsid w:val="00303684"/>
    <w:rsid w:val="0030622E"/>
    <w:rsid w:val="00307239"/>
    <w:rsid w:val="00311968"/>
    <w:rsid w:val="00314854"/>
    <w:rsid w:val="00314DCA"/>
    <w:rsid w:val="00320160"/>
    <w:rsid w:val="00332076"/>
    <w:rsid w:val="00342622"/>
    <w:rsid w:val="00356F72"/>
    <w:rsid w:val="00363A62"/>
    <w:rsid w:val="00370F81"/>
    <w:rsid w:val="00376C20"/>
    <w:rsid w:val="003833C5"/>
    <w:rsid w:val="003A2D8B"/>
    <w:rsid w:val="003A73EB"/>
    <w:rsid w:val="003C263A"/>
    <w:rsid w:val="003D6893"/>
    <w:rsid w:val="003F6E38"/>
    <w:rsid w:val="00403466"/>
    <w:rsid w:val="00405320"/>
    <w:rsid w:val="00412D17"/>
    <w:rsid w:val="0042205C"/>
    <w:rsid w:val="0044526E"/>
    <w:rsid w:val="004726F0"/>
    <w:rsid w:val="0048096E"/>
    <w:rsid w:val="00485719"/>
    <w:rsid w:val="004A5FA7"/>
    <w:rsid w:val="004A625A"/>
    <w:rsid w:val="004B5DB6"/>
    <w:rsid w:val="004C13DD"/>
    <w:rsid w:val="004D38F1"/>
    <w:rsid w:val="004D6420"/>
    <w:rsid w:val="004E3209"/>
    <w:rsid w:val="004E3441"/>
    <w:rsid w:val="004E3ACB"/>
    <w:rsid w:val="004F372F"/>
    <w:rsid w:val="005112AF"/>
    <w:rsid w:val="005225AB"/>
    <w:rsid w:val="0054244E"/>
    <w:rsid w:val="005A5366"/>
    <w:rsid w:val="005B4460"/>
    <w:rsid w:val="005C20CE"/>
    <w:rsid w:val="006057A9"/>
    <w:rsid w:val="00610A55"/>
    <w:rsid w:val="00610BA1"/>
    <w:rsid w:val="006134C3"/>
    <w:rsid w:val="006329AB"/>
    <w:rsid w:val="00637E73"/>
    <w:rsid w:val="00660B57"/>
    <w:rsid w:val="0066394D"/>
    <w:rsid w:val="006865E9"/>
    <w:rsid w:val="00691F3E"/>
    <w:rsid w:val="006921E9"/>
    <w:rsid w:val="00694BFB"/>
    <w:rsid w:val="006A106B"/>
    <w:rsid w:val="006D4036"/>
    <w:rsid w:val="006D4298"/>
    <w:rsid w:val="006D4726"/>
    <w:rsid w:val="00710AE4"/>
    <w:rsid w:val="007327CC"/>
    <w:rsid w:val="00736328"/>
    <w:rsid w:val="007B0C95"/>
    <w:rsid w:val="007C12B7"/>
    <w:rsid w:val="007E4D29"/>
    <w:rsid w:val="007E5A7C"/>
    <w:rsid w:val="007F1CF5"/>
    <w:rsid w:val="007F5B38"/>
    <w:rsid w:val="008020A2"/>
    <w:rsid w:val="0081351F"/>
    <w:rsid w:val="00825423"/>
    <w:rsid w:val="00834EDE"/>
    <w:rsid w:val="00855BE3"/>
    <w:rsid w:val="00863ED4"/>
    <w:rsid w:val="008736AA"/>
    <w:rsid w:val="008A4601"/>
    <w:rsid w:val="008B31A9"/>
    <w:rsid w:val="008B3615"/>
    <w:rsid w:val="008D275D"/>
    <w:rsid w:val="008F66F4"/>
    <w:rsid w:val="00902D21"/>
    <w:rsid w:val="009058E9"/>
    <w:rsid w:val="00913C51"/>
    <w:rsid w:val="00921BB8"/>
    <w:rsid w:val="00934769"/>
    <w:rsid w:val="00953694"/>
    <w:rsid w:val="00954257"/>
    <w:rsid w:val="00980327"/>
    <w:rsid w:val="0098489D"/>
    <w:rsid w:val="0098653C"/>
    <w:rsid w:val="009C2359"/>
    <w:rsid w:val="009E3932"/>
    <w:rsid w:val="009E40AF"/>
    <w:rsid w:val="009F1067"/>
    <w:rsid w:val="009F7205"/>
    <w:rsid w:val="00A31E01"/>
    <w:rsid w:val="00A527AD"/>
    <w:rsid w:val="00A718CF"/>
    <w:rsid w:val="00A74F57"/>
    <w:rsid w:val="00AB5376"/>
    <w:rsid w:val="00AD582C"/>
    <w:rsid w:val="00AE48A0"/>
    <w:rsid w:val="00AF77FC"/>
    <w:rsid w:val="00B16F25"/>
    <w:rsid w:val="00B24422"/>
    <w:rsid w:val="00B52BD3"/>
    <w:rsid w:val="00B5739F"/>
    <w:rsid w:val="00B71035"/>
    <w:rsid w:val="00B738EB"/>
    <w:rsid w:val="00B80AC2"/>
    <w:rsid w:val="00B80C20"/>
    <w:rsid w:val="00B83F62"/>
    <w:rsid w:val="00B844FE"/>
    <w:rsid w:val="00BB39D2"/>
    <w:rsid w:val="00BB7416"/>
    <w:rsid w:val="00BC562B"/>
    <w:rsid w:val="00BF47DD"/>
    <w:rsid w:val="00C16AE5"/>
    <w:rsid w:val="00C306AC"/>
    <w:rsid w:val="00C32565"/>
    <w:rsid w:val="00C33014"/>
    <w:rsid w:val="00C33434"/>
    <w:rsid w:val="00C34869"/>
    <w:rsid w:val="00C42EB6"/>
    <w:rsid w:val="00C579C3"/>
    <w:rsid w:val="00C75970"/>
    <w:rsid w:val="00C85096"/>
    <w:rsid w:val="00CB0AD5"/>
    <w:rsid w:val="00CB20EF"/>
    <w:rsid w:val="00CD12CB"/>
    <w:rsid w:val="00CD36CF"/>
    <w:rsid w:val="00CD5881"/>
    <w:rsid w:val="00CD6113"/>
    <w:rsid w:val="00CF1DCA"/>
    <w:rsid w:val="00CF57F0"/>
    <w:rsid w:val="00D000BB"/>
    <w:rsid w:val="00D31625"/>
    <w:rsid w:val="00D534E7"/>
    <w:rsid w:val="00D579FC"/>
    <w:rsid w:val="00D922A8"/>
    <w:rsid w:val="00DA1D41"/>
    <w:rsid w:val="00DE526B"/>
    <w:rsid w:val="00DF199D"/>
    <w:rsid w:val="00E01542"/>
    <w:rsid w:val="00E03788"/>
    <w:rsid w:val="00E12EA1"/>
    <w:rsid w:val="00E365F1"/>
    <w:rsid w:val="00E45933"/>
    <w:rsid w:val="00E62F48"/>
    <w:rsid w:val="00E82530"/>
    <w:rsid w:val="00E831B3"/>
    <w:rsid w:val="00EA7EA2"/>
    <w:rsid w:val="00EB7802"/>
    <w:rsid w:val="00EC03FC"/>
    <w:rsid w:val="00EE0125"/>
    <w:rsid w:val="00EE70CB"/>
    <w:rsid w:val="00F05F4D"/>
    <w:rsid w:val="00F41CA2"/>
    <w:rsid w:val="00F62EFB"/>
    <w:rsid w:val="00F67889"/>
    <w:rsid w:val="00F939A4"/>
    <w:rsid w:val="00FA66DA"/>
    <w:rsid w:val="00FA7B09"/>
    <w:rsid w:val="00FD4081"/>
    <w:rsid w:val="00FE06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8433"/>
    <o:shapelayout v:ext="edit">
      <o:idmap v:ext="edit" data="1"/>
    </o:shapelayout>
  </w:shapeDefaults>
  <w:decimalSymbol w:val="."/>
  <w:listSeparator w:val=","/>
  <w14:docId w14:val="2E84D590"/>
  <w15:docId w15:val="{72C19DDE-C246-4E21-9B8D-EF1BC80EF4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" w:eastAsiaTheme="minorHAnsi" w:hAnsi="Arial" w:cstheme="minorBidi"/>
        <w:color w:val="000000" w:themeColor="text1"/>
        <w:sz w:val="22"/>
        <w:szCs w:val="22"/>
        <w:lang w:val="en-US" w:eastAsia="en-US" w:bidi="ar-SA"/>
      </w:rPr>
    </w:rPrDefault>
    <w:pPrDefault>
      <w:pPr>
        <w:spacing w:line="480" w:lineRule="auto"/>
      </w:pPr>
    </w:pPrDefault>
  </w:docDefaults>
  <w:latentStyles w:defLockedState="1" w:defUIPriority="99" w:defSemiHidden="0" w:defUnhideWhenUsed="0" w:defQFormat="0" w:count="376">
    <w:lsdException w:name="Normal" w:locked="0" w:uiPriority="0"/>
    <w:lsdException w:name="heading 1" w:uiPriority="9"/>
    <w:lsdException w:name="heading 2" w:semiHidden="1" w:uiPriority="9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locked="0" w:semiHidden="1" w:unhideWhenUsed="1"/>
    <w:lsdException w:name="footer" w:locked="0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locked="0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/>
    <w:lsdException w:name="List 2" w:semiHidden="1" w:unhideWhenUsed="1"/>
    <w:lsdException w:name="List 3" w:semiHidden="1" w:unhideWhenUsed="1"/>
    <w:lsdException w:name="List 4" w:semiHidden="1"/>
    <w:lsdException w:name="List 5" w:semiHidden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locked="0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 w:uiPriority="11"/>
    <w:lsdException w:name="Salutation" w:locked="0" w:semiHidden="1"/>
    <w:lsdException w:name="Date" w:semiHidden="1"/>
    <w:lsdException w:name="Body Text First Indent" w:semiHidden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locked="0" w:semiHidden="1" w:unhideWhenUsed="1"/>
    <w:lsdException w:name="HTML Bottom of Form" w:locked="0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locked="0" w:semiHidden="1" w:unhideWhenUsed="1"/>
    <w:lsdException w:name="annotation subject" w:semiHidden="1" w:unhideWhenUsed="1"/>
    <w:lsdException w:name="No List" w:locked="0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locked="0" w:semiHidden="1"/>
    <w:lsdException w:name="No Spacing" w:locked="0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locked="0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locked="0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locked="0" w:uiPriority="41"/>
    <w:lsdException w:name="Plain Table 2" w:locked="0" w:uiPriority="42"/>
    <w:lsdException w:name="Plain Table 3" w:locked="0" w:uiPriority="43"/>
    <w:lsdException w:name="Plain Table 4" w:locked="0" w:uiPriority="44"/>
    <w:lsdException w:name="Plain Table 5" w:locked="0" w:uiPriority="45"/>
    <w:lsdException w:name="Grid Table Light" w:locked="0" w:uiPriority="40"/>
    <w:lsdException w:name="Grid Table 1 Light" w:locked="0" w:uiPriority="46"/>
    <w:lsdException w:name="Grid Table 2" w:locked="0" w:uiPriority="47"/>
    <w:lsdException w:name="Grid Table 3" w:locked="0" w:uiPriority="48"/>
    <w:lsdException w:name="Grid Table 4" w:locked="0" w:uiPriority="49"/>
    <w:lsdException w:name="Grid Table 5 Dark" w:locked="0" w:uiPriority="50"/>
    <w:lsdException w:name="Grid Table 6 Colorful" w:locked="0" w:uiPriority="51"/>
    <w:lsdException w:name="Grid Table 7 Colorful" w:locked="0" w:uiPriority="52"/>
    <w:lsdException w:name="Grid Table 1 Light Accent 1" w:locked="0" w:uiPriority="46"/>
    <w:lsdException w:name="Grid Table 2 Accent 1" w:locked="0" w:uiPriority="47"/>
    <w:lsdException w:name="Grid Table 3 Accent 1" w:locked="0" w:uiPriority="48"/>
    <w:lsdException w:name="Grid Table 4 Accent 1" w:locked="0" w:uiPriority="49"/>
    <w:lsdException w:name="Grid Table 5 Dark Accent 1" w:locked="0" w:uiPriority="50"/>
    <w:lsdException w:name="Grid Table 6 Colorful Accent 1" w:locked="0" w:uiPriority="51"/>
    <w:lsdException w:name="Grid Table 7 Colorful Accent 1" w:locked="0" w:uiPriority="52"/>
    <w:lsdException w:name="Grid Table 1 Light Accent 2" w:locked="0" w:uiPriority="46"/>
    <w:lsdException w:name="Grid Table 2 Accent 2" w:locked="0" w:uiPriority="47"/>
    <w:lsdException w:name="Grid Table 3 Accent 2" w:locked="0" w:uiPriority="48"/>
    <w:lsdException w:name="Grid Table 4 Accent 2" w:locked="0" w:uiPriority="49"/>
    <w:lsdException w:name="Grid Table 5 Dark Accent 2" w:locked="0" w:uiPriority="50"/>
    <w:lsdException w:name="Grid Table 6 Colorful Accent 2" w:locked="0" w:uiPriority="51"/>
    <w:lsdException w:name="Grid Table 7 Colorful Accent 2" w:locked="0" w:uiPriority="52"/>
    <w:lsdException w:name="Grid Table 1 Light Accent 3" w:locked="0" w:uiPriority="46"/>
    <w:lsdException w:name="Grid Table 2 Accent 3" w:locked="0" w:uiPriority="47"/>
    <w:lsdException w:name="Grid Table 3 Accent 3" w:locked="0" w:uiPriority="48"/>
    <w:lsdException w:name="Grid Table 4 Accent 3" w:locked="0" w:uiPriority="49"/>
    <w:lsdException w:name="Grid Table 5 Dark Accent 3" w:locked="0" w:uiPriority="50"/>
    <w:lsdException w:name="Grid Table 6 Colorful Accent 3" w:locked="0" w:uiPriority="51"/>
    <w:lsdException w:name="Grid Table 7 Colorful Accent 3" w:locked="0" w:uiPriority="52"/>
    <w:lsdException w:name="Grid Table 1 Light Accent 4" w:locked="0" w:uiPriority="46"/>
    <w:lsdException w:name="Grid Table 2 Accent 4" w:locked="0" w:uiPriority="47"/>
    <w:lsdException w:name="Grid Table 3 Accent 4" w:locked="0" w:uiPriority="48"/>
    <w:lsdException w:name="Grid Table 4 Accent 4" w:locked="0" w:uiPriority="49"/>
    <w:lsdException w:name="Grid Table 5 Dark Accent 4" w:locked="0" w:uiPriority="50"/>
    <w:lsdException w:name="Grid Table 6 Colorful Accent 4" w:locked="0" w:uiPriority="51"/>
    <w:lsdException w:name="Grid Table 7 Colorful Accent 4" w:locked="0" w:uiPriority="52"/>
    <w:lsdException w:name="Grid Table 1 Light Accent 5" w:locked="0" w:uiPriority="46"/>
    <w:lsdException w:name="Grid Table 2 Accent 5" w:locked="0" w:uiPriority="47"/>
    <w:lsdException w:name="Grid Table 3 Accent 5" w:locked="0" w:uiPriority="48"/>
    <w:lsdException w:name="Grid Table 4 Accent 5" w:locked="0" w:uiPriority="49"/>
    <w:lsdException w:name="Grid Table 5 Dark Accent 5" w:locked="0" w:uiPriority="50"/>
    <w:lsdException w:name="Grid Table 6 Colorful Accent 5" w:locked="0" w:uiPriority="51"/>
    <w:lsdException w:name="Grid Table 7 Colorful Accent 5" w:locked="0" w:uiPriority="52"/>
    <w:lsdException w:name="Grid Table 1 Light Accent 6" w:locked="0" w:uiPriority="46"/>
    <w:lsdException w:name="Grid Table 2 Accent 6" w:locked="0" w:uiPriority="47"/>
    <w:lsdException w:name="Grid Table 3 Accent 6" w:locked="0" w:uiPriority="48"/>
    <w:lsdException w:name="Grid Table 4 Accent 6" w:locked="0" w:uiPriority="49"/>
    <w:lsdException w:name="Grid Table 5 Dark Accent 6" w:locked="0" w:uiPriority="50"/>
    <w:lsdException w:name="Grid Table 6 Colorful Accent 6" w:locked="0" w:uiPriority="51"/>
    <w:lsdException w:name="Grid Table 7 Colorful Accent 6" w:locked="0" w:uiPriority="52"/>
    <w:lsdException w:name="List Table 1 Light" w:locked="0" w:uiPriority="46"/>
    <w:lsdException w:name="List Table 2" w:locked="0" w:uiPriority="47"/>
    <w:lsdException w:name="List Table 3" w:locked="0" w:uiPriority="48"/>
    <w:lsdException w:name="List Table 4" w:locked="0" w:uiPriority="49"/>
    <w:lsdException w:name="List Table 5 Dark" w:locked="0" w:uiPriority="50"/>
    <w:lsdException w:name="List Table 6 Colorful" w:locked="0" w:uiPriority="51"/>
    <w:lsdException w:name="List Table 7 Colorful" w:locked="0" w:uiPriority="52"/>
    <w:lsdException w:name="List Table 1 Light Accent 1" w:locked="0" w:uiPriority="46"/>
    <w:lsdException w:name="List Table 2 Accent 1" w:locked="0" w:uiPriority="47"/>
    <w:lsdException w:name="List Table 3 Accent 1" w:locked="0" w:uiPriority="48"/>
    <w:lsdException w:name="List Table 4 Accent 1" w:locked="0" w:uiPriority="49"/>
    <w:lsdException w:name="List Table 5 Dark Accent 1" w:locked="0" w:uiPriority="50"/>
    <w:lsdException w:name="List Table 6 Colorful Accent 1" w:locked="0" w:uiPriority="51"/>
    <w:lsdException w:name="List Table 7 Colorful Accent 1" w:locked="0" w:uiPriority="52"/>
    <w:lsdException w:name="List Table 1 Light Accent 2" w:locked="0" w:uiPriority="46"/>
    <w:lsdException w:name="List Table 2 Accent 2" w:locked="0" w:uiPriority="47"/>
    <w:lsdException w:name="List Table 3 Accent 2" w:locked="0" w:uiPriority="48"/>
    <w:lsdException w:name="List Table 4 Accent 2" w:locked="0" w:uiPriority="49"/>
    <w:lsdException w:name="List Table 5 Dark Accent 2" w:locked="0" w:uiPriority="50"/>
    <w:lsdException w:name="List Table 6 Colorful Accent 2" w:locked="0" w:uiPriority="51"/>
    <w:lsdException w:name="List Table 7 Colorful Accent 2" w:locked="0" w:uiPriority="52"/>
    <w:lsdException w:name="List Table 1 Light Accent 3" w:locked="0" w:uiPriority="46"/>
    <w:lsdException w:name="List Table 2 Accent 3" w:locked="0" w:uiPriority="47"/>
    <w:lsdException w:name="List Table 3 Accent 3" w:locked="0" w:uiPriority="48"/>
    <w:lsdException w:name="List Table 4 Accent 3" w:locked="0" w:uiPriority="49"/>
    <w:lsdException w:name="List Table 5 Dark Accent 3" w:locked="0" w:uiPriority="50"/>
    <w:lsdException w:name="List Table 6 Colorful Accent 3" w:locked="0" w:uiPriority="51"/>
    <w:lsdException w:name="List Table 7 Colorful Accent 3" w:locked="0" w:uiPriority="52"/>
    <w:lsdException w:name="List Table 1 Light Accent 4" w:locked="0" w:uiPriority="46"/>
    <w:lsdException w:name="List Table 2 Accent 4" w:locked="0" w:uiPriority="47"/>
    <w:lsdException w:name="List Table 3 Accent 4" w:locked="0" w:uiPriority="48"/>
    <w:lsdException w:name="List Table 4 Accent 4" w:locked="0" w:uiPriority="49"/>
    <w:lsdException w:name="List Table 5 Dark Accent 4" w:locked="0" w:uiPriority="50"/>
    <w:lsdException w:name="List Table 6 Colorful Accent 4" w:locked="0" w:uiPriority="51"/>
    <w:lsdException w:name="List Table 7 Colorful Accent 4" w:locked="0" w:uiPriority="52"/>
    <w:lsdException w:name="List Table 1 Light Accent 5" w:locked="0" w:uiPriority="46"/>
    <w:lsdException w:name="List Table 2 Accent 5" w:locked="0" w:uiPriority="47"/>
    <w:lsdException w:name="List Table 3 Accent 5" w:locked="0" w:uiPriority="48"/>
    <w:lsdException w:name="List Table 4 Accent 5" w:locked="0" w:uiPriority="49"/>
    <w:lsdException w:name="List Table 5 Dark Accent 5" w:locked="0" w:uiPriority="50"/>
    <w:lsdException w:name="List Table 6 Colorful Accent 5" w:locked="0" w:uiPriority="51"/>
    <w:lsdException w:name="List Table 7 Colorful Accent 5" w:locked="0" w:uiPriority="52"/>
    <w:lsdException w:name="List Table 1 Light Accent 6" w:locked="0" w:uiPriority="46"/>
    <w:lsdException w:name="List Table 2 Accent 6" w:locked="0" w:uiPriority="47"/>
    <w:lsdException w:name="List Table 3 Accent 6" w:locked="0" w:uiPriority="48"/>
    <w:lsdException w:name="List Table 4 Accent 6" w:locked="0" w:uiPriority="49"/>
    <w:lsdException w:name="List Table 5 Dark Accent 6" w:locked="0" w:uiPriority="50"/>
    <w:lsdException w:name="List Table 6 Colorful Accent 6" w:locked="0" w:uiPriority="51"/>
    <w:lsdException w:name="List Table 7 Colorful Accent 6" w:locked="0" w:uiPriority="52"/>
    <w:lsdException w:name="Mention" w:locked="0" w:semiHidden="1" w:unhideWhenUsed="1"/>
    <w:lsdException w:name="Smart Hyperlink" w:locked="0" w:semiHidden="1" w:unhideWhenUsed="1"/>
    <w:lsdException w:name="Hashtag" w:locked="0" w:semiHidden="1" w:unhideWhenUsed="1"/>
    <w:lsdException w:name="Unresolved Mention" w:locked="0" w:semiHidden="1" w:unhideWhenUsed="1"/>
    <w:lsdException w:name="Smart Link" w:locked="0" w:semiHidden="1" w:unhideWhenUsed="1"/>
  </w:latentStyles>
  <w:style w:type="paragraph" w:default="1" w:styleId="Normal">
    <w:name w:val="Normal"/>
    <w:aliases w:val="Default"/>
    <w:semiHidden/>
    <w:rsid w:val="00C42EB6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link w:val="NoSpacingChar"/>
    <w:uiPriority w:val="1"/>
    <w:semiHidden/>
    <w:locked/>
    <w:rsid w:val="004C13DD"/>
    <w:pPr>
      <w:spacing w:line="240" w:lineRule="auto"/>
    </w:pPr>
  </w:style>
  <w:style w:type="paragraph" w:customStyle="1" w:styleId="SectionHeading">
    <w:name w:val="Section Heading"/>
    <w:next w:val="SectionBody"/>
    <w:link w:val="SectionHeadingChar"/>
    <w:qFormat/>
    <w:rsid w:val="008736AA"/>
    <w:pPr>
      <w:widowControl w:val="0"/>
      <w:suppressLineNumbers/>
      <w:ind w:left="720" w:hanging="720"/>
      <w:jc w:val="both"/>
      <w:outlineLvl w:val="3"/>
    </w:pPr>
    <w:rPr>
      <w:rFonts w:eastAsia="Calibri"/>
      <w:b/>
      <w:color w:val="000000"/>
    </w:rPr>
  </w:style>
  <w:style w:type="paragraph" w:customStyle="1" w:styleId="ArticleHeading">
    <w:name w:val="Article Heading"/>
    <w:next w:val="SectionHeading"/>
    <w:link w:val="ArticleHeadingChar"/>
    <w:qFormat/>
    <w:rsid w:val="00FA7B09"/>
    <w:pPr>
      <w:widowControl w:val="0"/>
      <w:suppressLineNumbers/>
      <w:ind w:left="720" w:hanging="720"/>
      <w:jc w:val="both"/>
      <w:outlineLvl w:val="1"/>
    </w:pPr>
    <w:rPr>
      <w:rFonts w:eastAsia="Calibri"/>
      <w:b/>
      <w:caps/>
      <w:color w:val="000000"/>
      <w:sz w:val="24"/>
    </w:rPr>
  </w:style>
  <w:style w:type="character" w:customStyle="1" w:styleId="SectionHeadingChar">
    <w:name w:val="Section Heading Char"/>
    <w:link w:val="SectionHeading"/>
    <w:rsid w:val="008736AA"/>
    <w:rPr>
      <w:rFonts w:eastAsia="Calibri"/>
      <w:b/>
      <w:color w:val="000000"/>
    </w:rPr>
  </w:style>
  <w:style w:type="paragraph" w:customStyle="1" w:styleId="ChapterHeading">
    <w:name w:val="Chapter Heading"/>
    <w:next w:val="ArticleHeading"/>
    <w:link w:val="ChapterHeadingChar"/>
    <w:qFormat/>
    <w:rsid w:val="00FA7B09"/>
    <w:pPr>
      <w:widowControl w:val="0"/>
      <w:suppressLineNumbers/>
      <w:jc w:val="center"/>
      <w:outlineLvl w:val="0"/>
    </w:pPr>
    <w:rPr>
      <w:rFonts w:eastAsia="Calibri"/>
      <w:b/>
      <w:caps/>
      <w:color w:val="000000"/>
      <w:sz w:val="28"/>
    </w:rPr>
  </w:style>
  <w:style w:type="character" w:customStyle="1" w:styleId="ArticleHeadingChar">
    <w:name w:val="Article Heading Char"/>
    <w:link w:val="ArticleHeading"/>
    <w:rsid w:val="00FA7B09"/>
    <w:rPr>
      <w:rFonts w:eastAsia="Calibri"/>
      <w:b/>
      <w:caps/>
      <w:color w:val="000000"/>
      <w:sz w:val="24"/>
    </w:rPr>
  </w:style>
  <w:style w:type="paragraph" w:customStyle="1" w:styleId="BillNumber">
    <w:name w:val="Bill Number"/>
    <w:next w:val="Sponsors"/>
    <w:link w:val="BillNumberChar"/>
    <w:autoRedefine/>
    <w:qFormat/>
    <w:rsid w:val="00E831B3"/>
    <w:pPr>
      <w:suppressLineNumbers/>
      <w:spacing w:after="360"/>
      <w:jc w:val="center"/>
    </w:pPr>
    <w:rPr>
      <w:rFonts w:eastAsia="Calibri"/>
      <w:b/>
      <w:color w:val="000000"/>
      <w:sz w:val="44"/>
    </w:rPr>
  </w:style>
  <w:style w:type="character" w:customStyle="1" w:styleId="ChapterHeadingChar">
    <w:name w:val="Chapter Heading Char"/>
    <w:link w:val="ChapterHeading"/>
    <w:rsid w:val="00FA7B09"/>
    <w:rPr>
      <w:rFonts w:eastAsia="Calibri"/>
      <w:b/>
      <w:caps/>
      <w:color w:val="000000"/>
      <w:sz w:val="28"/>
    </w:rPr>
  </w:style>
  <w:style w:type="paragraph" w:customStyle="1" w:styleId="Sponsors">
    <w:name w:val="Sponsors"/>
    <w:next w:val="References"/>
    <w:link w:val="SponsorsChar"/>
    <w:autoRedefine/>
    <w:qFormat/>
    <w:rsid w:val="00E831B3"/>
    <w:pPr>
      <w:suppressLineNumbers/>
      <w:spacing w:after="120"/>
      <w:ind w:left="1800" w:right="1800"/>
      <w:jc w:val="center"/>
    </w:pPr>
    <w:rPr>
      <w:rFonts w:eastAsia="Calibri"/>
      <w:smallCaps/>
      <w:color w:val="000000"/>
      <w:sz w:val="24"/>
    </w:rPr>
  </w:style>
  <w:style w:type="paragraph" w:customStyle="1" w:styleId="References">
    <w:name w:val="References"/>
    <w:link w:val="ReferencesChar"/>
    <w:autoRedefine/>
    <w:qFormat/>
    <w:rsid w:val="00E831B3"/>
    <w:pPr>
      <w:suppressLineNumbers/>
      <w:ind w:left="1800" w:right="1800"/>
      <w:jc w:val="center"/>
    </w:pPr>
    <w:rPr>
      <w:rFonts w:eastAsia="Calibri"/>
      <w:color w:val="000000"/>
      <w:sz w:val="24"/>
    </w:rPr>
  </w:style>
  <w:style w:type="character" w:styleId="SubtleEmphasis">
    <w:name w:val="Subtle Emphasis"/>
    <w:basedOn w:val="DefaultParagraphFont"/>
    <w:uiPriority w:val="19"/>
    <w:semiHidden/>
    <w:locked/>
    <w:rsid w:val="00C34869"/>
    <w:rPr>
      <w:i/>
      <w:iCs/>
      <w:color w:val="404040" w:themeColor="text1" w:themeTint="BF"/>
    </w:rPr>
  </w:style>
  <w:style w:type="paragraph" w:customStyle="1" w:styleId="Note">
    <w:name w:val="Note"/>
    <w:basedOn w:val="NoSpacing"/>
    <w:link w:val="NoteChar"/>
    <w:autoRedefine/>
    <w:qFormat/>
    <w:rsid w:val="00C42EB6"/>
    <w:pPr>
      <w:widowControl w:val="0"/>
      <w:suppressLineNumbers/>
      <w:spacing w:after="220"/>
      <w:ind w:left="720" w:right="720"/>
      <w:jc w:val="both"/>
    </w:pPr>
    <w:rPr>
      <w:rFonts w:eastAsia="Calibri"/>
      <w:color w:val="000000"/>
      <w:sz w:val="20"/>
    </w:rPr>
  </w:style>
  <w:style w:type="paragraph" w:customStyle="1" w:styleId="SectionBody">
    <w:name w:val="Section Body"/>
    <w:link w:val="SectionBodyChar"/>
    <w:qFormat/>
    <w:rsid w:val="008736AA"/>
    <w:pPr>
      <w:widowControl w:val="0"/>
      <w:ind w:firstLine="720"/>
      <w:jc w:val="both"/>
    </w:pPr>
    <w:rPr>
      <w:rFonts w:eastAsia="Calibri"/>
      <w:color w:val="000000"/>
    </w:rPr>
  </w:style>
  <w:style w:type="character" w:customStyle="1" w:styleId="NoSpacingChar">
    <w:name w:val="No Spacing Char"/>
    <w:basedOn w:val="DefaultParagraphFont"/>
    <w:link w:val="NoSpacing"/>
    <w:uiPriority w:val="1"/>
    <w:semiHidden/>
    <w:rsid w:val="006D4036"/>
  </w:style>
  <w:style w:type="character" w:customStyle="1" w:styleId="NoteChar">
    <w:name w:val="Note Char"/>
    <w:link w:val="Note"/>
    <w:rsid w:val="00C42EB6"/>
    <w:rPr>
      <w:rFonts w:eastAsia="Calibri"/>
      <w:color w:val="000000"/>
      <w:sz w:val="20"/>
    </w:rPr>
  </w:style>
  <w:style w:type="paragraph" w:customStyle="1" w:styleId="TitleSection">
    <w:name w:val="Title Section"/>
    <w:next w:val="EnactingClause"/>
    <w:link w:val="TitleSectionChar"/>
    <w:autoRedefine/>
    <w:qFormat/>
    <w:rsid w:val="00610A55"/>
    <w:pPr>
      <w:pageBreakBefore/>
      <w:ind w:left="720" w:hanging="720"/>
      <w:jc w:val="both"/>
    </w:pPr>
    <w:rPr>
      <w:rFonts w:eastAsia="Calibri"/>
      <w:color w:val="000000"/>
    </w:rPr>
  </w:style>
  <w:style w:type="character" w:customStyle="1" w:styleId="SectionBodyChar">
    <w:name w:val="Section Body Char"/>
    <w:link w:val="SectionBody"/>
    <w:rsid w:val="008736AA"/>
    <w:rPr>
      <w:rFonts w:eastAsia="Calibri"/>
      <w:color w:val="000000"/>
    </w:rPr>
  </w:style>
  <w:style w:type="paragraph" w:customStyle="1" w:styleId="EnactingSection">
    <w:name w:val="Enacting Section"/>
    <w:link w:val="EnactingSectionChar"/>
    <w:autoRedefine/>
    <w:qFormat/>
    <w:rsid w:val="00C42EB6"/>
    <w:pPr>
      <w:ind w:firstLine="720"/>
      <w:jc w:val="both"/>
    </w:pPr>
    <w:rPr>
      <w:rFonts w:eastAsia="Calibri"/>
      <w:color w:val="000000"/>
    </w:rPr>
  </w:style>
  <w:style w:type="character" w:customStyle="1" w:styleId="TitleSectionChar">
    <w:name w:val="Title Section Char"/>
    <w:link w:val="TitleSection"/>
    <w:rsid w:val="00610A55"/>
    <w:rPr>
      <w:rFonts w:eastAsia="Calibri"/>
      <w:color w:val="000000"/>
    </w:rPr>
  </w:style>
  <w:style w:type="paragraph" w:customStyle="1" w:styleId="PartHeading">
    <w:name w:val="Part Heading"/>
    <w:next w:val="SectionHeading"/>
    <w:link w:val="PartHeadingChar"/>
    <w:qFormat/>
    <w:rsid w:val="00C42EB6"/>
    <w:pPr>
      <w:suppressLineNumbers/>
      <w:jc w:val="center"/>
      <w:outlineLvl w:val="2"/>
    </w:pPr>
    <w:rPr>
      <w:rFonts w:eastAsia="Calibri"/>
      <w:smallCaps/>
      <w:color w:val="000000"/>
      <w:sz w:val="24"/>
    </w:rPr>
  </w:style>
  <w:style w:type="character" w:customStyle="1" w:styleId="EnactingSectionChar">
    <w:name w:val="Enacting Section Char"/>
    <w:link w:val="EnactingSection"/>
    <w:rsid w:val="00C42EB6"/>
    <w:rPr>
      <w:rFonts w:eastAsia="Calibri"/>
      <w:color w:val="000000"/>
    </w:rPr>
  </w:style>
  <w:style w:type="paragraph" w:styleId="ListParagraph">
    <w:name w:val="List Paragraph"/>
    <w:basedOn w:val="Normal"/>
    <w:uiPriority w:val="34"/>
    <w:semiHidden/>
    <w:locked/>
    <w:rsid w:val="00980327"/>
    <w:pPr>
      <w:ind w:left="720"/>
      <w:contextualSpacing/>
    </w:pPr>
  </w:style>
  <w:style w:type="character" w:customStyle="1" w:styleId="PartHeadingChar">
    <w:name w:val="Part Heading Char"/>
    <w:link w:val="PartHeading"/>
    <w:rsid w:val="00C42EB6"/>
    <w:rPr>
      <w:rFonts w:eastAsia="Calibri"/>
      <w:smallCaps/>
      <w:color w:val="000000"/>
      <w:sz w:val="24"/>
    </w:rPr>
  </w:style>
  <w:style w:type="paragraph" w:customStyle="1" w:styleId="TitlePageOrigin">
    <w:name w:val="Title Page: Origin"/>
    <w:next w:val="TitlePageSession"/>
    <w:link w:val="TitlePageOriginChar"/>
    <w:autoRedefine/>
    <w:qFormat/>
    <w:rsid w:val="00A527AD"/>
    <w:pPr>
      <w:suppressLineNumbers/>
      <w:jc w:val="center"/>
    </w:pPr>
    <w:rPr>
      <w:rFonts w:eastAsia="Calibri"/>
      <w:b/>
      <w:caps/>
      <w:color w:val="000000"/>
      <w:sz w:val="44"/>
    </w:rPr>
  </w:style>
  <w:style w:type="character" w:customStyle="1" w:styleId="ReferencesChar">
    <w:name w:val="References Char"/>
    <w:basedOn w:val="DefaultParagraphFont"/>
    <w:link w:val="References"/>
    <w:rsid w:val="00E831B3"/>
    <w:rPr>
      <w:rFonts w:eastAsia="Calibri"/>
      <w:color w:val="000000"/>
      <w:sz w:val="24"/>
    </w:rPr>
  </w:style>
  <w:style w:type="character" w:styleId="LineNumber">
    <w:name w:val="line number"/>
    <w:basedOn w:val="DefaultParagraphFont"/>
    <w:uiPriority w:val="99"/>
    <w:semiHidden/>
    <w:locked/>
    <w:rsid w:val="00CB20EF"/>
  </w:style>
  <w:style w:type="paragraph" w:customStyle="1" w:styleId="EnactingClause">
    <w:name w:val="Enacting Clause"/>
    <w:next w:val="EnactingSection"/>
    <w:link w:val="EnactingClauseChar"/>
    <w:autoRedefine/>
    <w:qFormat/>
    <w:rsid w:val="00C42EB6"/>
    <w:pPr>
      <w:suppressLineNumbers/>
    </w:pPr>
    <w:rPr>
      <w:rFonts w:eastAsia="Calibri"/>
      <w:i/>
      <w:color w:val="000000"/>
    </w:rPr>
  </w:style>
  <w:style w:type="character" w:customStyle="1" w:styleId="SponsorsChar">
    <w:name w:val="Sponsors Char"/>
    <w:basedOn w:val="DefaultParagraphFont"/>
    <w:link w:val="Sponsors"/>
    <w:rsid w:val="00E831B3"/>
    <w:rPr>
      <w:rFonts w:eastAsia="Calibri"/>
      <w:smallCaps/>
      <w:color w:val="000000"/>
      <w:sz w:val="24"/>
    </w:rPr>
  </w:style>
  <w:style w:type="character" w:customStyle="1" w:styleId="EnactingClauseChar">
    <w:name w:val="Enacting Clause Char"/>
    <w:basedOn w:val="DefaultParagraphFont"/>
    <w:link w:val="EnactingClause"/>
    <w:rsid w:val="00C42EB6"/>
    <w:rPr>
      <w:rFonts w:eastAsia="Calibri"/>
      <w:i/>
      <w:color w:val="000000"/>
    </w:rPr>
  </w:style>
  <w:style w:type="paragraph" w:styleId="Salutation">
    <w:name w:val="Salutation"/>
    <w:basedOn w:val="Normal"/>
    <w:next w:val="Normal"/>
    <w:link w:val="SalutationChar"/>
    <w:uiPriority w:val="99"/>
    <w:semiHidden/>
    <w:locked/>
    <w:rsid w:val="00FA7B09"/>
  </w:style>
  <w:style w:type="character" w:customStyle="1" w:styleId="SalutationChar">
    <w:name w:val="Salutation Char"/>
    <w:basedOn w:val="DefaultParagraphFont"/>
    <w:link w:val="Salutation"/>
    <w:uiPriority w:val="99"/>
    <w:semiHidden/>
    <w:rsid w:val="00FA7B09"/>
  </w:style>
  <w:style w:type="character" w:customStyle="1" w:styleId="BillNumberChar">
    <w:name w:val="Bill Number Char"/>
    <w:basedOn w:val="DefaultParagraphFont"/>
    <w:link w:val="BillNumber"/>
    <w:rsid w:val="00E831B3"/>
    <w:rPr>
      <w:rFonts w:eastAsia="Calibri"/>
      <w:b/>
      <w:color w:val="000000"/>
      <w:sz w:val="44"/>
    </w:rPr>
  </w:style>
  <w:style w:type="paragraph" w:customStyle="1" w:styleId="TitlePageSession">
    <w:name w:val="Title Page: Session"/>
    <w:next w:val="TitlePageBillPrefix"/>
    <w:link w:val="TitlePageSessionChar"/>
    <w:autoRedefine/>
    <w:qFormat/>
    <w:rsid w:val="00CD36CF"/>
    <w:pPr>
      <w:suppressLineNumbers/>
      <w:spacing w:after="960"/>
      <w:jc w:val="center"/>
    </w:pPr>
    <w:rPr>
      <w:rFonts w:eastAsia="Calibri"/>
      <w:b/>
      <w:caps/>
      <w:color w:val="000000"/>
      <w:sz w:val="36"/>
    </w:rPr>
  </w:style>
  <w:style w:type="character" w:customStyle="1" w:styleId="TitlePageOriginChar">
    <w:name w:val="Title Page: Origin Char"/>
    <w:basedOn w:val="DefaultParagraphFont"/>
    <w:link w:val="TitlePageOrigin"/>
    <w:rsid w:val="00A527AD"/>
    <w:rPr>
      <w:rFonts w:eastAsia="Calibri"/>
      <w:b/>
      <w:caps/>
      <w:color w:val="000000"/>
      <w:sz w:val="44"/>
    </w:rPr>
  </w:style>
  <w:style w:type="paragraph" w:customStyle="1" w:styleId="TitlePageBillPrefix">
    <w:name w:val="Title Page: Bill Prefix"/>
    <w:next w:val="BillNumber"/>
    <w:link w:val="TitlePageBillPrefixChar"/>
    <w:autoRedefine/>
    <w:qFormat/>
    <w:rsid w:val="00CD36CF"/>
    <w:pPr>
      <w:suppressLineNumbers/>
      <w:jc w:val="center"/>
    </w:pPr>
    <w:rPr>
      <w:rFonts w:eastAsia="Calibri"/>
      <w:b/>
      <w:color w:val="000000"/>
      <w:sz w:val="36"/>
    </w:rPr>
  </w:style>
  <w:style w:type="character" w:customStyle="1" w:styleId="TitlePageSessionChar">
    <w:name w:val="Title Page: Session Char"/>
    <w:basedOn w:val="DefaultParagraphFont"/>
    <w:link w:val="TitlePageSession"/>
    <w:rsid w:val="00CD36CF"/>
    <w:rPr>
      <w:rFonts w:eastAsia="Calibri"/>
      <w:b/>
      <w:caps/>
      <w:color w:val="000000"/>
      <w:sz w:val="36"/>
    </w:rPr>
  </w:style>
  <w:style w:type="paragraph" w:styleId="Header">
    <w:name w:val="header"/>
    <w:basedOn w:val="Normal"/>
    <w:link w:val="HeaderChar"/>
    <w:uiPriority w:val="99"/>
    <w:semiHidden/>
    <w:rsid w:val="00E831B3"/>
    <w:pPr>
      <w:tabs>
        <w:tab w:val="center" w:pos="4680"/>
        <w:tab w:val="right" w:pos="9360"/>
      </w:tabs>
      <w:spacing w:line="240" w:lineRule="auto"/>
    </w:pPr>
  </w:style>
  <w:style w:type="character" w:customStyle="1" w:styleId="TitlePageBillPrefixChar">
    <w:name w:val="Title Page: Bill Prefix Char"/>
    <w:basedOn w:val="DefaultParagraphFont"/>
    <w:link w:val="TitlePageBillPrefix"/>
    <w:rsid w:val="00CD36CF"/>
    <w:rPr>
      <w:rFonts w:eastAsia="Calibri"/>
      <w:b/>
      <w:color w:val="000000"/>
      <w:sz w:val="36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E831B3"/>
  </w:style>
  <w:style w:type="paragraph" w:styleId="Footer">
    <w:name w:val="footer"/>
    <w:basedOn w:val="Normal"/>
    <w:link w:val="FooterChar"/>
    <w:uiPriority w:val="99"/>
    <w:rsid w:val="00E831B3"/>
    <w:pPr>
      <w:tabs>
        <w:tab w:val="center" w:pos="4680"/>
        <w:tab w:val="right" w:pos="9360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831B3"/>
  </w:style>
  <w:style w:type="character" w:styleId="PlaceholderText">
    <w:name w:val="Placeholder Text"/>
    <w:basedOn w:val="DefaultParagraphFont"/>
    <w:uiPriority w:val="99"/>
    <w:semiHidden/>
    <w:locked/>
    <w:rsid w:val="002A0269"/>
    <w:rPr>
      <w:color w:val="808080"/>
    </w:rPr>
  </w:style>
  <w:style w:type="paragraph" w:customStyle="1" w:styleId="HeaderStyle">
    <w:name w:val="Header Style"/>
    <w:basedOn w:val="Header"/>
    <w:link w:val="HeaderStyleChar"/>
    <w:autoRedefine/>
    <w:qFormat/>
    <w:rsid w:val="00B844FE"/>
    <w:rPr>
      <w:color w:val="auto"/>
      <w:sz w:val="20"/>
      <w:szCs w:val="20"/>
    </w:rPr>
  </w:style>
  <w:style w:type="character" w:customStyle="1" w:styleId="HeaderStyleChar">
    <w:name w:val="Header Style Char"/>
    <w:basedOn w:val="HeaderChar"/>
    <w:link w:val="HeaderStyle"/>
    <w:rsid w:val="00B844FE"/>
    <w:rPr>
      <w:color w:val="auto"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locked/>
    <w:rsid w:val="00C579C3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579C3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05612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332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380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9851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glossaryDocument" Target="glossary/document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D:\code\Public%20Template\Bill%20Shell.dotx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docParts>
    <w:docPart>
      <w:docPartPr>
        <w:name w:val="2BDE823CF5544C959FFCE578A2F8F82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A5D6712-E6F1-4E2C-BD74-162C07238C8D}"/>
      </w:docPartPr>
      <w:docPartBody>
        <w:p w:rsidR="00CE3655" w:rsidRDefault="00CE3655">
          <w:pPr>
            <w:pStyle w:val="2BDE823CF5544C959FFCE578A2F8F821"/>
          </w:pPr>
          <w:r w:rsidRPr="00B844FE">
            <w:t>Prefix Text</w:t>
          </w:r>
        </w:p>
      </w:docPartBody>
    </w:docPart>
    <w:docPart>
      <w:docPartPr>
        <w:name w:val="FA474D172DA24A258969C8A2424E878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8A15BC3-DED6-4164-840B-B1FCD58979D3}"/>
      </w:docPartPr>
      <w:docPartBody>
        <w:p w:rsidR="00CE3655" w:rsidRDefault="00CE3655">
          <w:pPr>
            <w:pStyle w:val="FA474D172DA24A258969C8A2424E878C"/>
          </w:pPr>
          <w:r w:rsidRPr="00B844FE">
            <w:t>[Type here]</w:t>
          </w:r>
        </w:p>
      </w:docPartBody>
    </w:docPart>
    <w:docPart>
      <w:docPartPr>
        <w:name w:val="65C7FA7387024D11B78BC918D6A27AF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4E57012-F154-4231-8ACF-C2FE15B1B8E7}"/>
      </w:docPartPr>
      <w:docPartBody>
        <w:p w:rsidR="00CE3655" w:rsidRDefault="00CE3655">
          <w:pPr>
            <w:pStyle w:val="65C7FA7387024D11B78BC918D6A27AF8"/>
          </w:pPr>
          <w:r w:rsidRPr="00B844FE">
            <w:t>Number</w:t>
          </w:r>
        </w:p>
      </w:docPartBody>
    </w:docPart>
    <w:docPart>
      <w:docPartPr>
        <w:name w:val="F113ABD6C73347C4A988D3814E9B6D0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FE4B144-830F-42C7-9CF3-AF36AF2F2DA2}"/>
      </w:docPartPr>
      <w:docPartBody>
        <w:p w:rsidR="00CE3655" w:rsidRDefault="00CE3655">
          <w:pPr>
            <w:pStyle w:val="F113ABD6C73347C4A988D3814E9B6D0B"/>
          </w:pPr>
          <w:r w:rsidRPr="00B844FE">
            <w:t>Enter Sponsors Here</w:t>
          </w:r>
        </w:p>
      </w:docPartBody>
    </w:docPart>
    <w:docPart>
      <w:docPartPr>
        <w:name w:val="EDF387C3DE55443E8403299906140F7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DE4D60D-3D06-4882-BD0C-F82FBA70CFE9}"/>
      </w:docPartPr>
      <w:docPartBody>
        <w:p w:rsidR="00CE3655" w:rsidRDefault="00CE3655">
          <w:pPr>
            <w:pStyle w:val="EDF387C3DE55443E8403299906140F73"/>
          </w:pPr>
          <w:r>
            <w:rPr>
              <w:rStyle w:val="PlaceholderText"/>
            </w:rPr>
            <w:t>Enter References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revisionView w:inkAnnotations="0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CE3655"/>
    <w:rsid w:val="00301285"/>
    <w:rsid w:val="003A3527"/>
    <w:rsid w:val="003C6434"/>
    <w:rsid w:val="0090786B"/>
    <w:rsid w:val="009C0BA0"/>
    <w:rsid w:val="00C66561"/>
    <w:rsid w:val="00CC170D"/>
    <w:rsid w:val="00CE3655"/>
    <w:rsid w:val="00FD16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2BDE823CF5544C959FFCE578A2F8F821">
    <w:name w:val="2BDE823CF5544C959FFCE578A2F8F821"/>
  </w:style>
  <w:style w:type="paragraph" w:customStyle="1" w:styleId="FA474D172DA24A258969C8A2424E878C">
    <w:name w:val="FA474D172DA24A258969C8A2424E878C"/>
  </w:style>
  <w:style w:type="paragraph" w:customStyle="1" w:styleId="65C7FA7387024D11B78BC918D6A27AF8">
    <w:name w:val="65C7FA7387024D11B78BC918D6A27AF8"/>
  </w:style>
  <w:style w:type="paragraph" w:customStyle="1" w:styleId="F113ABD6C73347C4A988D3814E9B6D0B">
    <w:name w:val="F113ABD6C73347C4A988D3814E9B6D0B"/>
  </w:style>
  <w:style w:type="character" w:styleId="PlaceholderText">
    <w:name w:val="Placeholder Text"/>
    <w:basedOn w:val="DefaultParagraphFont"/>
    <w:uiPriority w:val="99"/>
    <w:semiHidden/>
    <w:rPr>
      <w:color w:val="808080"/>
    </w:rPr>
  </w:style>
  <w:style w:type="paragraph" w:customStyle="1" w:styleId="EDF387C3DE55443E8403299906140F73">
    <w:name w:val="EDF387C3DE55443E8403299906140F73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87B3199-890B-4C37-93A3-27DCDCB40F4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Bill Shell</Template>
  <TotalTime>9</TotalTime>
  <Pages>3</Pages>
  <Words>476</Words>
  <Characters>2718</Characters>
  <Application>Microsoft Office Word</Application>
  <DocSecurity>0</DocSecurity>
  <Lines>22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West Virginia Office of Technology</Company>
  <LinksUpToDate>false</LinksUpToDate>
  <CharactersWithSpaces>3188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Wood, Andy S</dc:creator>
  <cp:lastModifiedBy>Jocelyn Ellis</cp:lastModifiedBy>
  <cp:revision>12</cp:revision>
  <cp:lastPrinted>2023-01-26T16:03:00Z</cp:lastPrinted>
  <dcterms:created xsi:type="dcterms:W3CDTF">2023-01-23T16:54:00Z</dcterms:created>
  <dcterms:modified xsi:type="dcterms:W3CDTF">2023-01-26T20:22:00Z</dcterms:modified>
</cp:coreProperties>
</file>