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0520F" w14:textId="77777777" w:rsidR="00FE067E" w:rsidRPr="008C0A4F" w:rsidRDefault="00CD36CF" w:rsidP="00CC1F3B">
      <w:pPr>
        <w:pStyle w:val="TitlePageOrigin"/>
        <w:rPr>
          <w:color w:val="auto"/>
        </w:rPr>
      </w:pPr>
      <w:r w:rsidRPr="008C0A4F">
        <w:rPr>
          <w:color w:val="auto"/>
        </w:rPr>
        <w:t>WEST virginia legislature</w:t>
      </w:r>
    </w:p>
    <w:p w14:paraId="7E18E1F0" w14:textId="704BB014" w:rsidR="00CD36CF" w:rsidRPr="008C0A4F" w:rsidRDefault="00CD36CF" w:rsidP="00CC1F3B">
      <w:pPr>
        <w:pStyle w:val="TitlePageSession"/>
        <w:rPr>
          <w:color w:val="auto"/>
        </w:rPr>
      </w:pPr>
      <w:r w:rsidRPr="008C0A4F">
        <w:rPr>
          <w:color w:val="auto"/>
        </w:rPr>
        <w:t>20</w:t>
      </w:r>
      <w:r w:rsidR="00CB1ADC" w:rsidRPr="008C0A4F">
        <w:rPr>
          <w:color w:val="auto"/>
        </w:rPr>
        <w:t>2</w:t>
      </w:r>
      <w:r w:rsidR="00DE130C" w:rsidRPr="008C0A4F">
        <w:rPr>
          <w:color w:val="auto"/>
        </w:rPr>
        <w:t>3</w:t>
      </w:r>
      <w:r w:rsidRPr="008C0A4F">
        <w:rPr>
          <w:color w:val="auto"/>
        </w:rPr>
        <w:t xml:space="preserve"> regular session</w:t>
      </w:r>
    </w:p>
    <w:p w14:paraId="1BA0A1E3" w14:textId="77777777" w:rsidR="00CD36CF" w:rsidRPr="008C0A4F" w:rsidRDefault="00C775C7"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8C0A4F">
            <w:rPr>
              <w:color w:val="auto"/>
            </w:rPr>
            <w:t>Introduced</w:t>
          </w:r>
        </w:sdtContent>
      </w:sdt>
    </w:p>
    <w:p w14:paraId="7C6F31F1" w14:textId="7813F45E" w:rsidR="00CD36CF" w:rsidRPr="008C0A4F" w:rsidRDefault="00C775C7"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7467CB" w:rsidRPr="008C0A4F">
            <w:rPr>
              <w:color w:val="auto"/>
            </w:rPr>
            <w:t>Senate</w:t>
          </w:r>
        </w:sdtContent>
      </w:sdt>
      <w:r w:rsidR="00303684" w:rsidRPr="008C0A4F">
        <w:rPr>
          <w:color w:val="auto"/>
        </w:rPr>
        <w:t xml:space="preserve"> </w:t>
      </w:r>
      <w:r w:rsidR="00CD36CF" w:rsidRPr="008C0A4F">
        <w:rPr>
          <w:color w:val="auto"/>
        </w:rPr>
        <w:t xml:space="preserve">Bill </w:t>
      </w:r>
      <w:sdt>
        <w:sdtPr>
          <w:rPr>
            <w:color w:val="auto"/>
          </w:rPr>
          <w:tag w:val="BNum"/>
          <w:id w:val="1645317809"/>
          <w:lock w:val="sdtLocked"/>
          <w:placeholder>
            <w:docPart w:val="7CD44D7481684EFBB2169CAE07E0AB86"/>
          </w:placeholder>
          <w:text/>
        </w:sdtPr>
        <w:sdtEndPr/>
        <w:sdtContent>
          <w:r w:rsidR="00936FAE">
            <w:rPr>
              <w:color w:val="auto"/>
            </w:rPr>
            <w:t>471</w:t>
          </w:r>
        </w:sdtContent>
      </w:sdt>
    </w:p>
    <w:p w14:paraId="50DBD865" w14:textId="265CC7AD" w:rsidR="00CD36CF" w:rsidRPr="008C0A4F" w:rsidRDefault="00CD36CF" w:rsidP="00CC1F3B">
      <w:pPr>
        <w:pStyle w:val="Sponsors"/>
        <w:rPr>
          <w:color w:val="auto"/>
        </w:rPr>
      </w:pPr>
      <w:r w:rsidRPr="008C0A4F">
        <w:rPr>
          <w:color w:val="auto"/>
        </w:rPr>
        <w:t xml:space="preserve">By </w:t>
      </w:r>
      <w:sdt>
        <w:sdtPr>
          <w:rPr>
            <w:color w:val="auto"/>
          </w:rPr>
          <w:tag w:val="Sponsors"/>
          <w:id w:val="1589585889"/>
          <w:placeholder>
            <w:docPart w:val="BC6A277E70A54C5D83F0F91084EB54B0"/>
          </w:placeholder>
          <w:text w:multiLine="1"/>
        </w:sdtPr>
        <w:sdtEndPr/>
        <w:sdtContent>
          <w:r w:rsidR="007467CB" w:rsidRPr="008C0A4F">
            <w:rPr>
              <w:color w:val="auto"/>
            </w:rPr>
            <w:t>Senator Weld</w:t>
          </w:r>
        </w:sdtContent>
      </w:sdt>
    </w:p>
    <w:p w14:paraId="1D097F9F" w14:textId="4B2ED70A" w:rsidR="00E831B3" w:rsidRPr="008C0A4F" w:rsidRDefault="00CD36CF" w:rsidP="00CC1F3B">
      <w:pPr>
        <w:pStyle w:val="References"/>
        <w:rPr>
          <w:color w:val="auto"/>
        </w:rPr>
      </w:pPr>
      <w:r w:rsidRPr="008C0A4F">
        <w:rPr>
          <w:color w:val="auto"/>
        </w:rPr>
        <w:t>[</w:t>
      </w:r>
      <w:sdt>
        <w:sdtPr>
          <w:rPr>
            <w:color w:val="auto"/>
          </w:rPr>
          <w:tag w:val="References"/>
          <w:id w:val="-1043047873"/>
          <w:placeholder>
            <w:docPart w:val="460D713500284C7FB4932CF3609CC106"/>
          </w:placeholder>
          <w:text w:multiLine="1"/>
        </w:sdtPr>
        <w:sdtEndPr/>
        <w:sdtContent>
          <w:r w:rsidR="00AC2C2B" w:rsidRPr="008C0A4F">
            <w:rPr>
              <w:color w:val="auto"/>
            </w:rPr>
            <w:t>Introduced</w:t>
          </w:r>
          <w:r w:rsidR="00936FAE">
            <w:rPr>
              <w:color w:val="auto"/>
            </w:rPr>
            <w:t xml:space="preserve"> January 25, 2023</w:t>
          </w:r>
          <w:r w:rsidR="00AC2C2B" w:rsidRPr="008C0A4F">
            <w:rPr>
              <w:color w:val="auto"/>
            </w:rPr>
            <w:t xml:space="preserve">; </w:t>
          </w:r>
          <w:r w:rsidR="006F789B" w:rsidRPr="008C0A4F">
            <w:rPr>
              <w:color w:val="auto"/>
            </w:rPr>
            <w:t>r</w:t>
          </w:r>
          <w:r w:rsidR="00AC2C2B" w:rsidRPr="008C0A4F">
            <w:rPr>
              <w:color w:val="auto"/>
            </w:rPr>
            <w:t>eferred</w:t>
          </w:r>
          <w:r w:rsidR="00DE130C" w:rsidRPr="008C0A4F">
            <w:rPr>
              <w:color w:val="auto"/>
            </w:rPr>
            <w:br/>
          </w:r>
          <w:r w:rsidR="00AC2C2B" w:rsidRPr="008C0A4F">
            <w:rPr>
              <w:color w:val="auto"/>
            </w:rPr>
            <w:t xml:space="preserve"> to the Committee on</w:t>
          </w:r>
        </w:sdtContent>
      </w:sdt>
      <w:r w:rsidR="00C775C7">
        <w:rPr>
          <w:color w:val="auto"/>
        </w:rPr>
        <w:t xml:space="preserve"> Finance</w:t>
      </w:r>
      <w:r w:rsidRPr="008C0A4F">
        <w:rPr>
          <w:color w:val="auto"/>
        </w:rPr>
        <w:t>]</w:t>
      </w:r>
    </w:p>
    <w:p w14:paraId="1071C3F1" w14:textId="339CAF96" w:rsidR="00303684" w:rsidRPr="008C0A4F" w:rsidRDefault="0000526A" w:rsidP="00CC1F3B">
      <w:pPr>
        <w:pStyle w:val="TitleSection"/>
        <w:rPr>
          <w:color w:val="auto"/>
        </w:rPr>
      </w:pPr>
      <w:r w:rsidRPr="008C0A4F">
        <w:rPr>
          <w:color w:val="auto"/>
        </w:rPr>
        <w:lastRenderedPageBreak/>
        <w:t>A BILL</w:t>
      </w:r>
      <w:r w:rsidR="003E0D0C" w:rsidRPr="008C0A4F">
        <w:rPr>
          <w:color w:val="auto"/>
        </w:rPr>
        <w:t xml:space="preserve"> </w:t>
      </w:r>
      <w:r w:rsidR="001A175F" w:rsidRPr="008C0A4F">
        <w:rPr>
          <w:color w:val="auto"/>
        </w:rPr>
        <w:t>to amend and reenact §1</w:t>
      </w:r>
      <w:r w:rsidR="007467CB" w:rsidRPr="008C0A4F">
        <w:rPr>
          <w:color w:val="auto"/>
        </w:rPr>
        <w:t>1-21-12d</w:t>
      </w:r>
      <w:r w:rsidR="001A175F" w:rsidRPr="008C0A4F">
        <w:rPr>
          <w:color w:val="auto"/>
        </w:rPr>
        <w:t xml:space="preserve"> of the Code of West Virginia, 1931, as amended, relating to</w:t>
      </w:r>
      <w:r w:rsidR="003E0D0C" w:rsidRPr="008C0A4F">
        <w:rPr>
          <w:color w:val="auto"/>
        </w:rPr>
        <w:t xml:space="preserve"> </w:t>
      </w:r>
      <w:r w:rsidR="007467CB" w:rsidRPr="008C0A4F">
        <w:rPr>
          <w:color w:val="auto"/>
        </w:rPr>
        <w:t>moving a modification date for federal adjusted gross income from 2023 to 2028</w:t>
      </w:r>
      <w:r w:rsidR="003E0D0C" w:rsidRPr="008C0A4F">
        <w:rPr>
          <w:color w:val="auto"/>
        </w:rPr>
        <w:t>.</w:t>
      </w:r>
    </w:p>
    <w:p w14:paraId="7776AB78" w14:textId="77777777" w:rsidR="00303684" w:rsidRPr="008C0A4F" w:rsidRDefault="00303684" w:rsidP="00CC1F3B">
      <w:pPr>
        <w:pStyle w:val="EnactingClause"/>
        <w:rPr>
          <w:color w:val="auto"/>
        </w:rPr>
        <w:sectPr w:rsidR="00303684" w:rsidRPr="008C0A4F" w:rsidSect="00C269D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C0A4F">
        <w:rPr>
          <w:color w:val="auto"/>
        </w:rPr>
        <w:t>Be it enacted by the Legislature of West Virginia:</w:t>
      </w:r>
    </w:p>
    <w:p w14:paraId="53AB5D62" w14:textId="77777777" w:rsidR="007467CB" w:rsidRPr="008C0A4F" w:rsidRDefault="007467CB" w:rsidP="00F72EBA">
      <w:pPr>
        <w:pStyle w:val="ArticleHeading"/>
        <w:rPr>
          <w:color w:val="auto"/>
        </w:rPr>
        <w:sectPr w:rsidR="007467CB" w:rsidRPr="008C0A4F" w:rsidSect="00C269D3">
          <w:type w:val="continuous"/>
          <w:pgSz w:w="12240" w:h="15840" w:code="1"/>
          <w:pgMar w:top="1440" w:right="1440" w:bottom="1440" w:left="1440" w:header="720" w:footer="720" w:gutter="0"/>
          <w:lnNumType w:countBy="1" w:restart="newSection"/>
          <w:cols w:space="720"/>
          <w:titlePg/>
          <w:docGrid w:linePitch="360"/>
        </w:sectPr>
      </w:pPr>
      <w:r w:rsidRPr="008C0A4F">
        <w:rPr>
          <w:color w:val="auto"/>
        </w:rPr>
        <w:t>ARTICLE 21. PERSONAL INCOME TAX.</w:t>
      </w:r>
    </w:p>
    <w:p w14:paraId="7E35D860" w14:textId="77777777" w:rsidR="007467CB" w:rsidRPr="008C0A4F" w:rsidRDefault="007467CB" w:rsidP="007467CB">
      <w:pPr>
        <w:pStyle w:val="SectionHeading"/>
        <w:rPr>
          <w:color w:val="auto"/>
        </w:rPr>
      </w:pPr>
      <w:r w:rsidRPr="008C0A4F">
        <w:rPr>
          <w:color w:val="auto"/>
        </w:rPr>
        <w:t>§11-21-12d. Additional modification reducing federal adjusted gross income.</w:t>
      </w:r>
    </w:p>
    <w:p w14:paraId="72BAD801" w14:textId="77777777" w:rsidR="007467CB" w:rsidRPr="008C0A4F" w:rsidRDefault="007467CB" w:rsidP="004A42E5">
      <w:pPr>
        <w:ind w:left="720" w:hanging="720"/>
        <w:jc w:val="both"/>
        <w:outlineLvl w:val="3"/>
        <w:rPr>
          <w:rFonts w:cs="Arial"/>
          <w:b/>
          <w:color w:val="auto"/>
        </w:rPr>
        <w:sectPr w:rsidR="007467CB" w:rsidRPr="008C0A4F" w:rsidSect="00C269D3">
          <w:type w:val="continuous"/>
          <w:pgSz w:w="12240" w:h="15840" w:code="1"/>
          <w:pgMar w:top="1440" w:right="1440" w:bottom="1440" w:left="1440" w:header="720" w:footer="720" w:gutter="0"/>
          <w:lnNumType w:countBy="1" w:restart="newSection"/>
          <w:cols w:space="720"/>
          <w:titlePg/>
          <w:docGrid w:linePitch="360"/>
        </w:sectPr>
      </w:pPr>
    </w:p>
    <w:p w14:paraId="04FD8565" w14:textId="77777777" w:rsidR="007467CB" w:rsidRPr="008C0A4F" w:rsidRDefault="007467CB" w:rsidP="00C269D3">
      <w:pPr>
        <w:pStyle w:val="SectionBody"/>
        <w:rPr>
          <w:color w:val="auto"/>
        </w:rPr>
      </w:pPr>
      <w:r w:rsidRPr="008C0A4F">
        <w:rPr>
          <w:color w:val="auto"/>
        </w:rPr>
        <w:t xml:space="preserve">(a) In addition to amounts authorized to be subtracted from federal adjusted gross income pursuant to §11-21-12(c) of this code, any person who retires under an employer-provided defined benefit pension plan that terminates prior to or after the retirement of that person and the pension plan is covered by a guarantor whose maximum benefit guarantee is less than the maximum benefit to which the retiree was entitled had the plan not terminated may subtract annually from his or her federal adjusted income a sum equal to the difference in the amount of the maximum annual pension benefit the person would have received for such tax year had the plan not terminated and the maximum annual pension benefit actually received from the guarantor under a benefit guarantee plan: </w:t>
      </w:r>
      <w:r w:rsidRPr="008C0A4F">
        <w:rPr>
          <w:i/>
          <w:color w:val="auto"/>
        </w:rPr>
        <w:t>Provided</w:t>
      </w:r>
      <w:r w:rsidRPr="008C0A4F">
        <w:rPr>
          <w:color w:val="auto"/>
        </w:rPr>
        <w:t xml:space="preserve">, That if the Tax Commissioner determines that this adjustment reduces the revenues of the state by $2 million or more in any one year, then the Tax Commissioner shall reduce the percentage of the reduction to a level at which the commissioner believes will reduce the cost of the adjustment to $2 million for the next year. This tax adjustment is effective for taxable years beginning on and after January 1, 2008: </w:t>
      </w:r>
      <w:r w:rsidRPr="008C0A4F">
        <w:rPr>
          <w:i/>
          <w:color w:val="auto"/>
        </w:rPr>
        <w:t>Provided, however</w:t>
      </w:r>
      <w:r w:rsidRPr="008C0A4F">
        <w:rPr>
          <w:color w:val="auto"/>
        </w:rPr>
        <w:t xml:space="preserve">, That for the taxable year 2007, the tax adjustment shall be effective and shall apply retroactively: </w:t>
      </w:r>
      <w:r w:rsidRPr="008C0A4F">
        <w:rPr>
          <w:i/>
          <w:color w:val="auto"/>
        </w:rPr>
        <w:t>Provided further</w:t>
      </w:r>
      <w:r w:rsidRPr="008C0A4F">
        <w:rPr>
          <w:color w:val="auto"/>
        </w:rPr>
        <w:t>, That the adjustment terminates for the tax years on and after January 1, 2015.</w:t>
      </w:r>
    </w:p>
    <w:p w14:paraId="0CF31DE1" w14:textId="56B71283" w:rsidR="007467CB" w:rsidRPr="008C0A4F" w:rsidRDefault="007467CB" w:rsidP="00C269D3">
      <w:pPr>
        <w:pStyle w:val="SectionBody"/>
        <w:rPr>
          <w:color w:val="auto"/>
        </w:rPr>
      </w:pPr>
      <w:r w:rsidRPr="008C0A4F">
        <w:rPr>
          <w:color w:val="auto"/>
        </w:rPr>
        <w:t xml:space="preserve">(b) This adjustment shall be effective for tax years beginning on January 1, 2020, and shall terminate for taxable years on and after January 1, </w:t>
      </w:r>
      <w:r w:rsidRPr="008C0A4F">
        <w:rPr>
          <w:strike/>
          <w:color w:val="auto"/>
        </w:rPr>
        <w:t>2023</w:t>
      </w:r>
      <w:r w:rsidRPr="008C0A4F">
        <w:rPr>
          <w:color w:val="auto"/>
        </w:rPr>
        <w:t xml:space="preserve"> </w:t>
      </w:r>
      <w:r w:rsidRPr="008C0A4F">
        <w:rPr>
          <w:color w:val="auto"/>
          <w:u w:val="single"/>
        </w:rPr>
        <w:t>2028.</w:t>
      </w:r>
    </w:p>
    <w:p w14:paraId="30B60454" w14:textId="4FA3B4C0" w:rsidR="007467CB" w:rsidRPr="008C0A4F" w:rsidRDefault="007467CB" w:rsidP="00C269D3">
      <w:pPr>
        <w:pStyle w:val="SectionBody"/>
        <w:rPr>
          <w:color w:val="auto"/>
        </w:rPr>
      </w:pPr>
      <w:r w:rsidRPr="008C0A4F">
        <w:rPr>
          <w:color w:val="auto"/>
        </w:rPr>
        <w:t>(c) This modification is available regardless of the type of return form filed.</w:t>
      </w:r>
    </w:p>
    <w:p w14:paraId="483F6510" w14:textId="795C3C13" w:rsidR="006865E9" w:rsidRPr="008C0A4F" w:rsidRDefault="00CF1DCA" w:rsidP="00CC1F3B">
      <w:pPr>
        <w:pStyle w:val="Note"/>
        <w:rPr>
          <w:color w:val="auto"/>
        </w:rPr>
      </w:pPr>
      <w:r w:rsidRPr="008C0A4F">
        <w:rPr>
          <w:color w:val="auto"/>
        </w:rPr>
        <w:t>NOTE: The</w:t>
      </w:r>
      <w:r w:rsidR="006865E9" w:rsidRPr="008C0A4F">
        <w:rPr>
          <w:color w:val="auto"/>
        </w:rPr>
        <w:t xml:space="preserve"> purpose of this bill is to </w:t>
      </w:r>
      <w:r w:rsidR="007467CB" w:rsidRPr="008C0A4F">
        <w:rPr>
          <w:color w:val="auto"/>
        </w:rPr>
        <w:t>move a modification date for federal adjusted gross income from 2023 to 2028.</w:t>
      </w:r>
    </w:p>
    <w:p w14:paraId="62798AE1" w14:textId="77777777" w:rsidR="00C269D3" w:rsidRPr="008C0A4F" w:rsidRDefault="00C269D3" w:rsidP="00CC1F3B">
      <w:pPr>
        <w:pStyle w:val="Note"/>
        <w:rPr>
          <w:color w:val="auto"/>
        </w:rPr>
      </w:pPr>
    </w:p>
    <w:p w14:paraId="43150063" w14:textId="77777777" w:rsidR="006865E9" w:rsidRPr="008C0A4F" w:rsidRDefault="00AE48A0" w:rsidP="00CC1F3B">
      <w:pPr>
        <w:pStyle w:val="Note"/>
        <w:rPr>
          <w:color w:val="auto"/>
        </w:rPr>
      </w:pPr>
      <w:r w:rsidRPr="008C0A4F">
        <w:rPr>
          <w:color w:val="auto"/>
        </w:rPr>
        <w:t>Strike-throughs indicate language that would be stricken from a heading or the present law and underscoring indicates new language that would be added.</w:t>
      </w:r>
    </w:p>
    <w:sectPr w:rsidR="006865E9" w:rsidRPr="008C0A4F" w:rsidSect="00C269D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686FF" w14:textId="77777777" w:rsidR="005A3DAE" w:rsidRPr="00B844FE" w:rsidRDefault="005A3DAE" w:rsidP="00B844FE">
      <w:r>
        <w:separator/>
      </w:r>
    </w:p>
  </w:endnote>
  <w:endnote w:type="continuationSeparator" w:id="0">
    <w:p w14:paraId="2CF2677F"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AC6EE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2672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DDBDC9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0A387" w14:textId="77777777" w:rsidR="005A3DAE" w:rsidRPr="00B844FE" w:rsidRDefault="005A3DAE" w:rsidP="00B844FE">
      <w:r>
        <w:separator/>
      </w:r>
    </w:p>
  </w:footnote>
  <w:footnote w:type="continuationSeparator" w:id="0">
    <w:p w14:paraId="4E2ED8FD"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1839" w14:textId="77777777" w:rsidR="002A0269" w:rsidRPr="00B844FE" w:rsidRDefault="00C775C7">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FBB61" w14:textId="44114E38" w:rsidR="00C33014" w:rsidRPr="00C33014" w:rsidRDefault="00AE48A0" w:rsidP="000573A9">
    <w:pPr>
      <w:pStyle w:val="HeaderStyle"/>
    </w:pPr>
    <w:r>
      <w:t>I</w:t>
    </w:r>
    <w:r w:rsidR="001A66B7">
      <w:t xml:space="preserve">ntr </w:t>
    </w:r>
    <w:sdt>
      <w:sdtPr>
        <w:tag w:val="BNumWH"/>
        <w:id w:val="138549797"/>
        <w:placeholder>
          <w:docPart w:val="B62C0F3EE9B04B288BEA54668214F6B1"/>
        </w:placeholder>
        <w:text/>
      </w:sdtPr>
      <w:sdtEndPr/>
      <w:sdtContent>
        <w:r w:rsidR="007467CB">
          <w:t>S</w:t>
        </w:r>
        <w:r w:rsidR="003C2F1A">
          <w:t>B</w:t>
        </w:r>
      </w:sdtContent>
    </w:sdt>
    <w:r w:rsidR="007A5259">
      <w:t xml:space="preserve"> </w:t>
    </w:r>
    <w:r w:rsidR="00936FAE">
      <w:t>471</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DE130C" w:rsidRPr="00DE130C">
          <w:rPr>
            <w:color w:val="auto"/>
          </w:rPr>
          <w:t>2023R2</w:t>
        </w:r>
        <w:r w:rsidR="007467CB">
          <w:rPr>
            <w:color w:val="auto"/>
          </w:rPr>
          <w:t>723</w:t>
        </w:r>
      </w:sdtContent>
    </w:sdt>
  </w:p>
  <w:p w14:paraId="0C44393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D293" w14:textId="76B86399" w:rsidR="002A0269" w:rsidRPr="002A0269" w:rsidRDefault="00C775C7" w:rsidP="00CC1F3B">
    <w:pPr>
      <w:pStyle w:val="HeaderStyle"/>
    </w:pPr>
    <w:sdt>
      <w:sdtPr>
        <w:tag w:val="BNumWH"/>
        <w:id w:val="-1890952866"/>
        <w:placeholder>
          <w:docPart w:val="1B8C6C91E74047099410234FEA2D4A4A"/>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E130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0NDGzMDG1MDAzMTVU0lEKTi0uzszPAykwrAUAyvvtEywAAAA="/>
  </w:docVars>
  <w:rsids>
    <w:rsidRoot w:val="00CB1ADC"/>
    <w:rsid w:val="0000526A"/>
    <w:rsid w:val="00043086"/>
    <w:rsid w:val="000573A9"/>
    <w:rsid w:val="00085D22"/>
    <w:rsid w:val="000C5C77"/>
    <w:rsid w:val="000D0E61"/>
    <w:rsid w:val="000D132F"/>
    <w:rsid w:val="000E3355"/>
    <w:rsid w:val="000E3912"/>
    <w:rsid w:val="000F3623"/>
    <w:rsid w:val="000F3995"/>
    <w:rsid w:val="000F70AE"/>
    <w:rsid w:val="0010070F"/>
    <w:rsid w:val="001264F3"/>
    <w:rsid w:val="001427AD"/>
    <w:rsid w:val="0015112E"/>
    <w:rsid w:val="001552E7"/>
    <w:rsid w:val="001566B4"/>
    <w:rsid w:val="00160D82"/>
    <w:rsid w:val="001941DF"/>
    <w:rsid w:val="00197F44"/>
    <w:rsid w:val="001A175F"/>
    <w:rsid w:val="001A66B7"/>
    <w:rsid w:val="001C279E"/>
    <w:rsid w:val="001D459E"/>
    <w:rsid w:val="001F045C"/>
    <w:rsid w:val="001F2E2B"/>
    <w:rsid w:val="0024628E"/>
    <w:rsid w:val="00265380"/>
    <w:rsid w:val="00265C3C"/>
    <w:rsid w:val="0027011C"/>
    <w:rsid w:val="00274200"/>
    <w:rsid w:val="00275740"/>
    <w:rsid w:val="002817C0"/>
    <w:rsid w:val="002A0269"/>
    <w:rsid w:val="002F197C"/>
    <w:rsid w:val="00303684"/>
    <w:rsid w:val="003143F5"/>
    <w:rsid w:val="00314854"/>
    <w:rsid w:val="00362EE9"/>
    <w:rsid w:val="00365D4F"/>
    <w:rsid w:val="00394191"/>
    <w:rsid w:val="003A703F"/>
    <w:rsid w:val="003B2A08"/>
    <w:rsid w:val="003C2F1A"/>
    <w:rsid w:val="003C3739"/>
    <w:rsid w:val="003C51CD"/>
    <w:rsid w:val="003D16B1"/>
    <w:rsid w:val="003E0D0C"/>
    <w:rsid w:val="004368E0"/>
    <w:rsid w:val="00446661"/>
    <w:rsid w:val="0049198B"/>
    <w:rsid w:val="004970B5"/>
    <w:rsid w:val="004B0E61"/>
    <w:rsid w:val="004B2A15"/>
    <w:rsid w:val="004C13DD"/>
    <w:rsid w:val="004E3441"/>
    <w:rsid w:val="00500579"/>
    <w:rsid w:val="005115D8"/>
    <w:rsid w:val="0051733B"/>
    <w:rsid w:val="00521824"/>
    <w:rsid w:val="005277CE"/>
    <w:rsid w:val="00564216"/>
    <w:rsid w:val="00573750"/>
    <w:rsid w:val="005A3DAE"/>
    <w:rsid w:val="005A5366"/>
    <w:rsid w:val="005B28F4"/>
    <w:rsid w:val="005E5168"/>
    <w:rsid w:val="0060132F"/>
    <w:rsid w:val="00602466"/>
    <w:rsid w:val="0060720C"/>
    <w:rsid w:val="006369EB"/>
    <w:rsid w:val="00637E73"/>
    <w:rsid w:val="00644209"/>
    <w:rsid w:val="006514F4"/>
    <w:rsid w:val="006865E9"/>
    <w:rsid w:val="00691F3E"/>
    <w:rsid w:val="00694BFB"/>
    <w:rsid w:val="006A106B"/>
    <w:rsid w:val="006C523D"/>
    <w:rsid w:val="006D4036"/>
    <w:rsid w:val="006E2E1D"/>
    <w:rsid w:val="006E78FD"/>
    <w:rsid w:val="006F6433"/>
    <w:rsid w:val="006F789B"/>
    <w:rsid w:val="00704CC8"/>
    <w:rsid w:val="00713C93"/>
    <w:rsid w:val="00723010"/>
    <w:rsid w:val="007467CB"/>
    <w:rsid w:val="00793E64"/>
    <w:rsid w:val="007A5259"/>
    <w:rsid w:val="007A7081"/>
    <w:rsid w:val="007E13D1"/>
    <w:rsid w:val="007F1CF5"/>
    <w:rsid w:val="00834EDE"/>
    <w:rsid w:val="0085173D"/>
    <w:rsid w:val="008573AE"/>
    <w:rsid w:val="008601E5"/>
    <w:rsid w:val="008736AA"/>
    <w:rsid w:val="008C0A4F"/>
    <w:rsid w:val="008C1F2A"/>
    <w:rsid w:val="008D275D"/>
    <w:rsid w:val="009172BB"/>
    <w:rsid w:val="00936FAE"/>
    <w:rsid w:val="0094097B"/>
    <w:rsid w:val="00967E91"/>
    <w:rsid w:val="00980327"/>
    <w:rsid w:val="00981B78"/>
    <w:rsid w:val="00986478"/>
    <w:rsid w:val="009A3B47"/>
    <w:rsid w:val="009B5557"/>
    <w:rsid w:val="009C1B48"/>
    <w:rsid w:val="009E61D8"/>
    <w:rsid w:val="009F1067"/>
    <w:rsid w:val="00A0270E"/>
    <w:rsid w:val="00A16E6F"/>
    <w:rsid w:val="00A31E01"/>
    <w:rsid w:val="00A451E2"/>
    <w:rsid w:val="00A527AD"/>
    <w:rsid w:val="00A718CF"/>
    <w:rsid w:val="00AC2C2B"/>
    <w:rsid w:val="00AE2098"/>
    <w:rsid w:val="00AE48A0"/>
    <w:rsid w:val="00AE61BE"/>
    <w:rsid w:val="00B14226"/>
    <w:rsid w:val="00B14AD2"/>
    <w:rsid w:val="00B16F25"/>
    <w:rsid w:val="00B24422"/>
    <w:rsid w:val="00B261F5"/>
    <w:rsid w:val="00B66B81"/>
    <w:rsid w:val="00B7736D"/>
    <w:rsid w:val="00B80C20"/>
    <w:rsid w:val="00B83F75"/>
    <w:rsid w:val="00B844FE"/>
    <w:rsid w:val="00B86B4F"/>
    <w:rsid w:val="00BA1F84"/>
    <w:rsid w:val="00BC562B"/>
    <w:rsid w:val="00BD5E8E"/>
    <w:rsid w:val="00BF1C6A"/>
    <w:rsid w:val="00BF70D0"/>
    <w:rsid w:val="00C269D3"/>
    <w:rsid w:val="00C33014"/>
    <w:rsid w:val="00C33434"/>
    <w:rsid w:val="00C34869"/>
    <w:rsid w:val="00C42EB6"/>
    <w:rsid w:val="00C775C7"/>
    <w:rsid w:val="00C84FF9"/>
    <w:rsid w:val="00C85096"/>
    <w:rsid w:val="00CB1ADC"/>
    <w:rsid w:val="00CB20EF"/>
    <w:rsid w:val="00CB2DED"/>
    <w:rsid w:val="00CB3811"/>
    <w:rsid w:val="00CC1F3B"/>
    <w:rsid w:val="00CC46E5"/>
    <w:rsid w:val="00CD12CB"/>
    <w:rsid w:val="00CD36CF"/>
    <w:rsid w:val="00CF1DCA"/>
    <w:rsid w:val="00D02095"/>
    <w:rsid w:val="00D03670"/>
    <w:rsid w:val="00D0674D"/>
    <w:rsid w:val="00D07EE9"/>
    <w:rsid w:val="00D235D8"/>
    <w:rsid w:val="00D54895"/>
    <w:rsid w:val="00D579FC"/>
    <w:rsid w:val="00D81C16"/>
    <w:rsid w:val="00D83609"/>
    <w:rsid w:val="00D97B0F"/>
    <w:rsid w:val="00D97E63"/>
    <w:rsid w:val="00DE130C"/>
    <w:rsid w:val="00DE526B"/>
    <w:rsid w:val="00DF199D"/>
    <w:rsid w:val="00E01542"/>
    <w:rsid w:val="00E365F1"/>
    <w:rsid w:val="00E50B5D"/>
    <w:rsid w:val="00E539DB"/>
    <w:rsid w:val="00E62F48"/>
    <w:rsid w:val="00E831B3"/>
    <w:rsid w:val="00E95FBC"/>
    <w:rsid w:val="00EE70CB"/>
    <w:rsid w:val="00F27321"/>
    <w:rsid w:val="00F371CB"/>
    <w:rsid w:val="00F41CA2"/>
    <w:rsid w:val="00F443C0"/>
    <w:rsid w:val="00F62EFB"/>
    <w:rsid w:val="00F83B6C"/>
    <w:rsid w:val="00F939A4"/>
    <w:rsid w:val="00FA7B09"/>
    <w:rsid w:val="00FC0D15"/>
    <w:rsid w:val="00FC638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CE076E9"/>
  <w15:chartTrackingRefBased/>
  <w15:docId w15:val="{18920F34-24E8-4DBF-B97F-5D9A0063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E0D0C"/>
    <w:rPr>
      <w:rFonts w:eastAsia="Calibri"/>
      <w:b/>
      <w:caps/>
      <w:color w:val="000000"/>
      <w:sz w:val="24"/>
    </w:rPr>
  </w:style>
  <w:style w:type="character" w:customStyle="1" w:styleId="SectionBodyChar">
    <w:name w:val="Section Body Char"/>
    <w:link w:val="SectionBody"/>
    <w:rsid w:val="003E0D0C"/>
    <w:rPr>
      <w:rFonts w:eastAsia="Calibri"/>
      <w:color w:val="000000"/>
    </w:rPr>
  </w:style>
  <w:style w:type="character" w:customStyle="1" w:styleId="SectionHeadingChar">
    <w:name w:val="Section Heading Char"/>
    <w:link w:val="SectionHeading"/>
    <w:rsid w:val="003E0D0C"/>
    <w:rPr>
      <w:rFonts w:eastAsia="Calibri"/>
      <w:b/>
      <w:color w:val="000000"/>
    </w:rPr>
  </w:style>
  <w:style w:type="paragraph" w:styleId="BalloonText">
    <w:name w:val="Balloon Text"/>
    <w:basedOn w:val="Normal"/>
    <w:link w:val="BalloonTextChar"/>
    <w:uiPriority w:val="99"/>
    <w:semiHidden/>
    <w:unhideWhenUsed/>
    <w:locked/>
    <w:rsid w:val="000F39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9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430583"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430583"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430583"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430583"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430583" w:rsidRDefault="00075561">
          <w:pPr>
            <w:pStyle w:val="460D713500284C7FB4932CF3609CC106"/>
          </w:pPr>
          <w:r>
            <w:rPr>
              <w:rStyle w:val="PlaceholderText"/>
            </w:rPr>
            <w:t>Enter References</w:t>
          </w:r>
        </w:p>
      </w:docPartBody>
    </w:docPart>
    <w:docPart>
      <w:docPartPr>
        <w:name w:val="B62C0F3EE9B04B288BEA54668214F6B1"/>
        <w:category>
          <w:name w:val="General"/>
          <w:gallery w:val="placeholder"/>
        </w:category>
        <w:types>
          <w:type w:val="bbPlcHdr"/>
        </w:types>
        <w:behaviors>
          <w:behavior w:val="content"/>
        </w:behaviors>
        <w:guid w:val="{C3816296-5665-4A30-BD00-7190160706A4}"/>
      </w:docPartPr>
      <w:docPartBody>
        <w:p w:rsidR="00F71564" w:rsidRDefault="00F71564"/>
      </w:docPartBody>
    </w:docPart>
    <w:docPart>
      <w:docPartPr>
        <w:name w:val="1B8C6C91E74047099410234FEA2D4A4A"/>
        <w:category>
          <w:name w:val="General"/>
          <w:gallery w:val="placeholder"/>
        </w:category>
        <w:types>
          <w:type w:val="bbPlcHdr"/>
        </w:types>
        <w:behaviors>
          <w:behavior w:val="content"/>
        </w:behaviors>
        <w:guid w:val="{E624D772-20CE-4511-8356-7CE6C96AD474}"/>
      </w:docPartPr>
      <w:docPartBody>
        <w:p w:rsidR="00F71564" w:rsidRDefault="00F715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430583"/>
    <w:rsid w:val="00F71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38540-D808-4695-99CB-9DEDC859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9</cp:revision>
  <dcterms:created xsi:type="dcterms:W3CDTF">2023-01-13T15:58:00Z</dcterms:created>
  <dcterms:modified xsi:type="dcterms:W3CDTF">2023-01-24T20:35:00Z</dcterms:modified>
</cp:coreProperties>
</file>