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CC3BD" w14:textId="77777777" w:rsidR="00FE067E" w:rsidRDefault="00CD36CF" w:rsidP="00EF6030">
      <w:pPr>
        <w:pStyle w:val="TitlePageOrigin"/>
      </w:pPr>
      <w:r>
        <w:t>WEST virginia legislature</w:t>
      </w:r>
    </w:p>
    <w:p w14:paraId="264E139C" w14:textId="77777777" w:rsidR="00CD36CF" w:rsidRDefault="00CD36CF" w:rsidP="00EF6030">
      <w:pPr>
        <w:pStyle w:val="TitlePageSession"/>
      </w:pPr>
      <w:r>
        <w:t>20</w:t>
      </w:r>
      <w:r w:rsidR="006565E8">
        <w:t>2</w:t>
      </w:r>
      <w:r w:rsidR="00410475">
        <w:t>3</w:t>
      </w:r>
      <w:r>
        <w:t xml:space="preserve"> regular session</w:t>
      </w:r>
    </w:p>
    <w:p w14:paraId="1C531B85" w14:textId="77777777" w:rsidR="00CD36CF" w:rsidRDefault="00922498" w:rsidP="00EF6030">
      <w:pPr>
        <w:pStyle w:val="TitlePageBillPrefix"/>
      </w:pPr>
      <w:sdt>
        <w:sdtPr>
          <w:tag w:val="IntroDate"/>
          <w:id w:val="-1236936958"/>
          <w:placeholder>
            <w:docPart w:val="35C4863133C840ED975F4C2630F0828F"/>
          </w:placeholder>
          <w:text/>
        </w:sdtPr>
        <w:sdtEndPr/>
        <w:sdtContent>
          <w:r w:rsidR="00AC3B58">
            <w:t>Committee Substitute</w:t>
          </w:r>
        </w:sdtContent>
      </w:sdt>
    </w:p>
    <w:p w14:paraId="3B537A9C" w14:textId="77777777" w:rsidR="00AC3B58" w:rsidRPr="00AC3B58" w:rsidRDefault="00AC3B58" w:rsidP="00EF6030">
      <w:pPr>
        <w:pStyle w:val="TitlePageBillPrefix"/>
      </w:pPr>
      <w:r>
        <w:t>for</w:t>
      </w:r>
    </w:p>
    <w:p w14:paraId="0C937C7B" w14:textId="77777777" w:rsidR="00CD36CF" w:rsidRDefault="00922498" w:rsidP="00EF6030">
      <w:pPr>
        <w:pStyle w:val="BillNumber"/>
      </w:pPr>
      <w:sdt>
        <w:sdtPr>
          <w:tag w:val="Chamber"/>
          <w:id w:val="893011969"/>
          <w:lock w:val="sdtLocked"/>
          <w:placeholder>
            <w:docPart w:val="252C0C281EF24A28BFB56F2893DB0CDD"/>
          </w:placeholder>
          <w:dropDownList>
            <w:listItem w:displayText="House" w:value="House"/>
            <w:listItem w:displayText="Senate" w:value="Senate"/>
          </w:dropDownList>
        </w:sdtPr>
        <w:sdtEndPr/>
        <w:sdtContent>
          <w:r w:rsidR="002A0AAF">
            <w:t>Senate</w:t>
          </w:r>
        </w:sdtContent>
      </w:sdt>
      <w:r w:rsidR="00303684">
        <w:t xml:space="preserve"> </w:t>
      </w:r>
      <w:r w:rsidR="00CD36CF">
        <w:t xml:space="preserve">Bill </w:t>
      </w:r>
      <w:sdt>
        <w:sdtPr>
          <w:tag w:val="BNum"/>
          <w:id w:val="1645317809"/>
          <w:lock w:val="sdtLocked"/>
          <w:placeholder>
            <w:docPart w:val="7F7487510ECF4105ADF6BCC7F4FEEC38"/>
          </w:placeholder>
          <w:text/>
        </w:sdtPr>
        <w:sdtEndPr/>
        <w:sdtContent>
          <w:r w:rsidR="002A0AAF" w:rsidRPr="002A0AAF">
            <w:t>273</w:t>
          </w:r>
        </w:sdtContent>
      </w:sdt>
    </w:p>
    <w:p w14:paraId="111B2AF1" w14:textId="1359CAD9" w:rsidR="002A0AAF" w:rsidRDefault="002A0AAF" w:rsidP="00EF6030">
      <w:pPr>
        <w:pStyle w:val="References"/>
        <w:rPr>
          <w:smallCaps/>
        </w:rPr>
      </w:pPr>
      <w:r>
        <w:rPr>
          <w:smallCaps/>
        </w:rPr>
        <w:t>By Senators Trump</w:t>
      </w:r>
      <w:r w:rsidR="00272EDC">
        <w:rPr>
          <w:smallCaps/>
        </w:rPr>
        <w:t>,</w:t>
      </w:r>
      <w:r>
        <w:rPr>
          <w:smallCaps/>
        </w:rPr>
        <w:t xml:space="preserve"> Woelfel</w:t>
      </w:r>
      <w:r w:rsidR="00272EDC">
        <w:rPr>
          <w:smallCaps/>
        </w:rPr>
        <w:t>, Plymale,</w:t>
      </w:r>
      <w:r w:rsidR="006254A4">
        <w:rPr>
          <w:smallCaps/>
        </w:rPr>
        <w:t xml:space="preserve"> </w:t>
      </w:r>
      <w:r w:rsidR="00272EDC">
        <w:rPr>
          <w:smallCaps/>
        </w:rPr>
        <w:t>Rucker</w:t>
      </w:r>
      <w:r w:rsidR="006254A4">
        <w:rPr>
          <w:smallCaps/>
        </w:rPr>
        <w:t>,</w:t>
      </w:r>
      <w:r w:rsidR="00922498">
        <w:rPr>
          <w:smallCaps/>
        </w:rPr>
        <w:t xml:space="preserve"> </w:t>
      </w:r>
      <w:r w:rsidR="006254A4">
        <w:rPr>
          <w:smallCaps/>
        </w:rPr>
        <w:t>Barrett</w:t>
      </w:r>
      <w:r w:rsidR="00922498">
        <w:rPr>
          <w:smallCaps/>
        </w:rPr>
        <w:t>, and Deeds</w:t>
      </w:r>
    </w:p>
    <w:p w14:paraId="5A4B1220" w14:textId="2E8205BF" w:rsidR="002A0AAF" w:rsidRDefault="00CD36CF" w:rsidP="00EF6030">
      <w:pPr>
        <w:pStyle w:val="References"/>
      </w:pPr>
      <w:r>
        <w:t>[</w:t>
      </w:r>
      <w:r w:rsidR="00002112">
        <w:t xml:space="preserve">Originating in the Committee on </w:t>
      </w:r>
      <w:sdt>
        <w:sdtPr>
          <w:tag w:val="References"/>
          <w:id w:val="-1043047873"/>
          <w:placeholder>
            <w:docPart w:val="1F2444CCE27543EC8BE91CFBA5CB3282"/>
          </w:placeholder>
          <w:text w:multiLine="1"/>
        </w:sdtPr>
        <w:sdtEndPr/>
        <w:sdtContent>
          <w:r w:rsidR="00853CA7">
            <w:t>Health and Human Resources</w:t>
          </w:r>
        </w:sdtContent>
      </w:sdt>
      <w:r w:rsidR="00002112">
        <w:t xml:space="preserve">; reported on </w:t>
      </w:r>
      <w:sdt>
        <w:sdtPr>
          <w:id w:val="-32107996"/>
          <w:placeholder>
            <w:docPart w:val="9ADDB45BA43242749A82846DDD91C150"/>
          </w:placeholder>
          <w:text/>
        </w:sdtPr>
        <w:sdtEndPr/>
        <w:sdtContent>
          <w:r w:rsidR="00BD1A8D">
            <w:t>January 27, 2023</w:t>
          </w:r>
        </w:sdtContent>
      </w:sdt>
      <w:r>
        <w:t>]</w:t>
      </w:r>
    </w:p>
    <w:p w14:paraId="0D0346C5" w14:textId="77777777" w:rsidR="002A0AAF" w:rsidRDefault="002A0AAF" w:rsidP="002A0AAF">
      <w:pPr>
        <w:pStyle w:val="TitlePageOrigin"/>
      </w:pPr>
    </w:p>
    <w:p w14:paraId="51BEB1AE" w14:textId="77777777" w:rsidR="002A0AAF" w:rsidRPr="000A02BD" w:rsidRDefault="002A0AAF" w:rsidP="002A0AAF">
      <w:pPr>
        <w:pStyle w:val="TitlePageOrigin"/>
        <w:rPr>
          <w:color w:val="auto"/>
        </w:rPr>
      </w:pPr>
    </w:p>
    <w:p w14:paraId="1BB3504E" w14:textId="23E8B8D9" w:rsidR="002A0AAF" w:rsidRPr="000A02BD" w:rsidRDefault="002A0AAF" w:rsidP="002A0AAF">
      <w:pPr>
        <w:pStyle w:val="TitleSection"/>
        <w:rPr>
          <w:color w:val="auto"/>
        </w:rPr>
      </w:pPr>
      <w:r w:rsidRPr="000A02BD">
        <w:rPr>
          <w:color w:val="auto"/>
        </w:rPr>
        <w:lastRenderedPageBreak/>
        <w:t xml:space="preserve">A BILL to amend and reenact </w:t>
      </w:r>
      <w:r w:rsidR="00297A06" w:rsidRPr="000A02BD">
        <w:rPr>
          <w:color w:val="auto"/>
        </w:rPr>
        <w:t>§49-2-10</w:t>
      </w:r>
      <w:r w:rsidR="004D2BF4">
        <w:rPr>
          <w:color w:val="auto"/>
        </w:rPr>
        <w:t>1</w:t>
      </w:r>
      <w:r w:rsidR="00E7378B">
        <w:rPr>
          <w:color w:val="auto"/>
        </w:rPr>
        <w:t xml:space="preserve">, </w:t>
      </w:r>
      <w:r w:rsidR="004D2BF4">
        <w:rPr>
          <w:color w:val="auto"/>
        </w:rPr>
        <w:t xml:space="preserve"> </w:t>
      </w:r>
      <w:r w:rsidR="004D2BF4">
        <w:rPr>
          <w:rFonts w:cs="Arial"/>
          <w:color w:val="auto"/>
        </w:rPr>
        <w:t>§</w:t>
      </w:r>
      <w:r w:rsidR="004D2BF4">
        <w:rPr>
          <w:color w:val="auto"/>
        </w:rPr>
        <w:t>49-2-102</w:t>
      </w:r>
      <w:r w:rsidR="00E7378B">
        <w:rPr>
          <w:color w:val="auto"/>
        </w:rPr>
        <w:t xml:space="preserve">, and </w:t>
      </w:r>
      <w:r w:rsidR="00E7378B">
        <w:rPr>
          <w:rFonts w:cs="Arial"/>
          <w:color w:val="auto"/>
        </w:rPr>
        <w:t xml:space="preserve">§49-2-809 </w:t>
      </w:r>
      <w:r w:rsidR="00E7378B">
        <w:rPr>
          <w:color w:val="auto"/>
        </w:rPr>
        <w:t>of the Code of West Virginia, 1931, as amended</w:t>
      </w:r>
      <w:r w:rsidR="004D2BF4">
        <w:rPr>
          <w:color w:val="auto"/>
        </w:rPr>
        <w:t xml:space="preserve">; </w:t>
      </w:r>
      <w:r w:rsidRPr="000A02BD">
        <w:rPr>
          <w:color w:val="auto"/>
        </w:rPr>
        <w:t xml:space="preserve">to amend said code by adding thereto </w:t>
      </w:r>
      <w:r w:rsidR="00E7378B">
        <w:rPr>
          <w:color w:val="auto"/>
        </w:rPr>
        <w:t>three new articles</w:t>
      </w:r>
      <w:r w:rsidRPr="000A02BD">
        <w:rPr>
          <w:color w:val="auto"/>
        </w:rPr>
        <w:t>, designated §49-10-101</w:t>
      </w:r>
      <w:r w:rsidR="003C2D91">
        <w:rPr>
          <w:color w:val="auto"/>
        </w:rPr>
        <w:t xml:space="preserve">, </w:t>
      </w:r>
      <w:r w:rsidRPr="000A02BD">
        <w:rPr>
          <w:color w:val="auto"/>
        </w:rPr>
        <w:t xml:space="preserve">§49-10-102, </w:t>
      </w:r>
      <w:r w:rsidR="003C2D91">
        <w:rPr>
          <w:color w:val="auto"/>
        </w:rPr>
        <w:t xml:space="preserve">and </w:t>
      </w:r>
      <w:r w:rsidR="003C2D91" w:rsidRPr="000A02BD">
        <w:rPr>
          <w:color w:val="auto"/>
        </w:rPr>
        <w:t>§49-10-10</w:t>
      </w:r>
      <w:r w:rsidR="003C2D91">
        <w:rPr>
          <w:color w:val="auto"/>
        </w:rPr>
        <w:t>3</w:t>
      </w:r>
      <w:r w:rsidR="002A3DAF">
        <w:rPr>
          <w:color w:val="auto"/>
        </w:rPr>
        <w:t>;</w:t>
      </w:r>
      <w:r w:rsidR="003C2D91">
        <w:rPr>
          <w:color w:val="auto"/>
        </w:rPr>
        <w:t xml:space="preserve"> </w:t>
      </w:r>
      <w:r w:rsidR="00A41743">
        <w:rPr>
          <w:color w:val="auto"/>
        </w:rPr>
        <w:t xml:space="preserve">to amend said code by adding thereto a </w:t>
      </w:r>
      <w:r w:rsidR="00E7378B">
        <w:rPr>
          <w:color w:val="auto"/>
        </w:rPr>
        <w:t>new article</w:t>
      </w:r>
      <w:r w:rsidR="00A41743">
        <w:rPr>
          <w:color w:val="auto"/>
        </w:rPr>
        <w:t xml:space="preserve">, designated </w:t>
      </w:r>
      <w:r w:rsidR="00A41743">
        <w:rPr>
          <w:rFonts w:cs="Arial"/>
          <w:color w:val="auto"/>
        </w:rPr>
        <w:t>§</w:t>
      </w:r>
      <w:r w:rsidR="00A41743">
        <w:rPr>
          <w:color w:val="auto"/>
        </w:rPr>
        <w:t xml:space="preserve">49-11-101, </w:t>
      </w:r>
      <w:r w:rsidRPr="000A02BD">
        <w:rPr>
          <w:color w:val="auto"/>
        </w:rPr>
        <w:t xml:space="preserve">all relating to child welfare; </w:t>
      </w:r>
      <w:r w:rsidR="004D2BF4">
        <w:rPr>
          <w:color w:val="auto"/>
        </w:rPr>
        <w:t>continuing the Bur</w:t>
      </w:r>
      <w:r w:rsidR="00956BBC">
        <w:rPr>
          <w:color w:val="auto"/>
        </w:rPr>
        <w:t>e</w:t>
      </w:r>
      <w:r w:rsidR="004D2BF4">
        <w:rPr>
          <w:color w:val="auto"/>
        </w:rPr>
        <w:t xml:space="preserve">au for Social Services; </w:t>
      </w:r>
      <w:r w:rsidR="00B81FFD">
        <w:rPr>
          <w:color w:val="auto"/>
        </w:rPr>
        <w:t xml:space="preserve">authorizing the Bureau for Social Services to provide care for children in need of public service; </w:t>
      </w:r>
      <w:r w:rsidRPr="000A02BD">
        <w:rPr>
          <w:color w:val="auto"/>
        </w:rPr>
        <w:t xml:space="preserve">providing the commissioner shall allocate child protective service workers </w:t>
      </w:r>
      <w:r w:rsidR="00956BBC">
        <w:rPr>
          <w:color w:val="auto"/>
        </w:rPr>
        <w:t xml:space="preserve">in counties according </w:t>
      </w:r>
      <w:r w:rsidRPr="000A02BD">
        <w:rPr>
          <w:color w:val="auto"/>
        </w:rPr>
        <w:t xml:space="preserve">to the county </w:t>
      </w:r>
      <w:r w:rsidR="00956BBC">
        <w:rPr>
          <w:color w:val="auto"/>
        </w:rPr>
        <w:t xml:space="preserve">population based </w:t>
      </w:r>
      <w:r w:rsidRPr="000A02BD">
        <w:rPr>
          <w:color w:val="auto"/>
        </w:rPr>
        <w:t>on the 2020 Census;</w:t>
      </w:r>
      <w:r w:rsidR="001F737B">
        <w:rPr>
          <w:color w:val="auto"/>
        </w:rPr>
        <w:t xml:space="preserve"> requiring reporting to the Legislature of the allocation; </w:t>
      </w:r>
      <w:r w:rsidR="001F737B" w:rsidRPr="000A02BD">
        <w:rPr>
          <w:color w:val="auto"/>
        </w:rPr>
        <w:t>requiring the department to have a redundan</w:t>
      </w:r>
      <w:r w:rsidR="00C70849">
        <w:rPr>
          <w:color w:val="auto"/>
        </w:rPr>
        <w:t>cy</w:t>
      </w:r>
      <w:r w:rsidR="001F737B" w:rsidRPr="000A02BD">
        <w:rPr>
          <w:color w:val="auto"/>
        </w:rPr>
        <w:t xml:space="preserve"> system in the event of a centralized intake outage; setting forth requirements for </w:t>
      </w:r>
      <w:r w:rsidR="009129C4">
        <w:rPr>
          <w:color w:val="auto"/>
        </w:rPr>
        <w:t>data submission</w:t>
      </w:r>
      <w:r w:rsidR="00C70849">
        <w:rPr>
          <w:color w:val="auto"/>
        </w:rPr>
        <w:t xml:space="preserve"> in the event a system exists;</w:t>
      </w:r>
      <w:r w:rsidR="002A3DAF">
        <w:rPr>
          <w:color w:val="auto"/>
        </w:rPr>
        <w:t xml:space="preserve"> </w:t>
      </w:r>
      <w:r w:rsidRPr="000A02BD">
        <w:rPr>
          <w:color w:val="auto"/>
        </w:rPr>
        <w:t>providing that the Bureau for Social Services shall develop a merit</w:t>
      </w:r>
      <w:r w:rsidR="00956BBC">
        <w:rPr>
          <w:color w:val="auto"/>
        </w:rPr>
        <w:t>-</w:t>
      </w:r>
      <w:r w:rsidRPr="000A02BD">
        <w:rPr>
          <w:color w:val="auto"/>
        </w:rPr>
        <w:t>based system for specified employees</w:t>
      </w:r>
      <w:r w:rsidR="002A3DAF">
        <w:rPr>
          <w:color w:val="auto"/>
        </w:rPr>
        <w:t>;</w:t>
      </w:r>
      <w:r w:rsidRPr="000A02BD">
        <w:rPr>
          <w:color w:val="auto"/>
        </w:rPr>
        <w:t xml:space="preserve"> providing the merit</w:t>
      </w:r>
      <w:r w:rsidR="00C70849">
        <w:rPr>
          <w:color w:val="auto"/>
        </w:rPr>
        <w:t>-</w:t>
      </w:r>
      <w:r w:rsidRPr="000A02BD">
        <w:rPr>
          <w:color w:val="auto"/>
        </w:rPr>
        <w:t xml:space="preserve">based system shall be subject to the grievance process, except that there is no grievance available for the same classification description impacted by regional pay disparities; </w:t>
      </w:r>
      <w:r w:rsidR="004D1518">
        <w:rPr>
          <w:color w:val="auto"/>
        </w:rPr>
        <w:t>providing that for existing employees there is no grievance procedure for a regional pay disparity for the same job classification</w:t>
      </w:r>
      <w:r w:rsidR="00604BE3">
        <w:rPr>
          <w:color w:val="auto"/>
        </w:rPr>
        <w:t xml:space="preserve">; </w:t>
      </w:r>
      <w:r w:rsidR="0051297F" w:rsidRPr="000A02BD">
        <w:rPr>
          <w:color w:val="auto"/>
        </w:rPr>
        <w:t>requiring reporting of statistical</w:t>
      </w:r>
      <w:r w:rsidR="0051297F">
        <w:rPr>
          <w:color w:val="auto"/>
        </w:rPr>
        <w:t>,</w:t>
      </w:r>
      <w:r w:rsidR="0051297F" w:rsidRPr="000A02BD">
        <w:rPr>
          <w:color w:val="auto"/>
        </w:rPr>
        <w:t xml:space="preserve"> </w:t>
      </w:r>
      <w:r w:rsidR="0051297F">
        <w:rPr>
          <w:color w:val="auto"/>
        </w:rPr>
        <w:t xml:space="preserve">systemic child welfare </w:t>
      </w:r>
      <w:r w:rsidR="0051297F" w:rsidRPr="000A02BD">
        <w:rPr>
          <w:color w:val="auto"/>
        </w:rPr>
        <w:t>information;</w:t>
      </w:r>
      <w:r w:rsidR="0051297F">
        <w:rPr>
          <w:color w:val="auto"/>
        </w:rPr>
        <w:t xml:space="preserve"> </w:t>
      </w:r>
      <w:r w:rsidRPr="000A02BD">
        <w:rPr>
          <w:color w:val="auto"/>
        </w:rPr>
        <w:t>and providing for emergency and legislative rulemaking.</w:t>
      </w:r>
    </w:p>
    <w:p w14:paraId="491C8FFC" w14:textId="77777777" w:rsidR="002A0AAF" w:rsidRPr="000A02BD" w:rsidRDefault="002A0AAF" w:rsidP="002A0AAF">
      <w:pPr>
        <w:pStyle w:val="EnactingClause"/>
        <w:rPr>
          <w:color w:val="auto"/>
        </w:rPr>
      </w:pPr>
      <w:r w:rsidRPr="000A02BD">
        <w:rPr>
          <w:color w:val="auto"/>
        </w:rPr>
        <w:t>Be it enacted by the Legislature of West Virginia:</w:t>
      </w:r>
    </w:p>
    <w:p w14:paraId="69D8A8FE" w14:textId="77777777" w:rsidR="002A0AAF" w:rsidRPr="000A02BD" w:rsidRDefault="002A0AAF" w:rsidP="002A0AAF">
      <w:pPr>
        <w:pStyle w:val="ChapterHeading"/>
        <w:rPr>
          <w:color w:val="auto"/>
        </w:rPr>
      </w:pPr>
      <w:r w:rsidRPr="000A02BD">
        <w:rPr>
          <w:color w:val="auto"/>
        </w:rPr>
        <w:t>CHAPTER 49. CHILD WELFARE.</w:t>
      </w:r>
    </w:p>
    <w:p w14:paraId="492DE69C" w14:textId="60690D99" w:rsidR="00297A06" w:rsidRDefault="00922498" w:rsidP="00297A06">
      <w:pPr>
        <w:suppressLineNumbers/>
        <w:ind w:left="720" w:hanging="720"/>
        <w:jc w:val="both"/>
        <w:outlineLvl w:val="3"/>
        <w:rPr>
          <w:rStyle w:val="Hyperlink"/>
          <w:rFonts w:cs="Arial"/>
          <w:b/>
          <w:color w:val="auto"/>
          <w:sz w:val="24"/>
          <w:szCs w:val="24"/>
          <w:u w:val="none"/>
          <w:bdr w:val="none" w:sz="0" w:space="0" w:color="auto" w:frame="1"/>
        </w:rPr>
      </w:pPr>
      <w:hyperlink r:id="rId8" w:history="1">
        <w:r w:rsidR="00297A06" w:rsidRPr="00297A06">
          <w:rPr>
            <w:rStyle w:val="Hyperlink"/>
            <w:rFonts w:cs="Arial"/>
            <w:b/>
            <w:color w:val="auto"/>
            <w:sz w:val="24"/>
            <w:szCs w:val="24"/>
            <w:u w:val="none"/>
            <w:bdr w:val="none" w:sz="0" w:space="0" w:color="auto" w:frame="1"/>
          </w:rPr>
          <w:t>ARTICLE 2. STATE RESPONSIBILITIES FOR CHILDREN.</w:t>
        </w:r>
      </w:hyperlink>
    </w:p>
    <w:p w14:paraId="17FAEE34" w14:textId="7F7E332E" w:rsidR="004D2BF4" w:rsidRPr="00B72BFD" w:rsidRDefault="00B46432" w:rsidP="004D2BF4">
      <w:pPr>
        <w:suppressLineNumbers/>
        <w:ind w:left="720" w:hanging="720"/>
        <w:jc w:val="both"/>
        <w:outlineLvl w:val="3"/>
      </w:pPr>
      <w:r>
        <w:rPr>
          <w:rFonts w:cs="Arial"/>
          <w:b/>
          <w:color w:val="auto"/>
        </w:rPr>
        <w:t>§</w:t>
      </w:r>
      <w:r w:rsidR="004D2BF4" w:rsidRPr="00B72BFD">
        <w:rPr>
          <w:rFonts w:cs="Arial"/>
          <w:b/>
          <w:color w:val="auto"/>
        </w:rPr>
        <w:t>49-2-101. Authorization and responsibility</w:t>
      </w:r>
      <w:r w:rsidR="004D2BF4">
        <w:rPr>
          <w:rFonts w:cs="Arial"/>
          <w:b/>
          <w:color w:val="auto"/>
        </w:rPr>
        <w:t xml:space="preserve">; </w:t>
      </w:r>
      <w:r w:rsidR="004D2BF4" w:rsidRPr="00B72BFD">
        <w:rPr>
          <w:rFonts w:cs="Arial"/>
          <w:b/>
          <w:color w:val="auto"/>
          <w:u w:val="single"/>
        </w:rPr>
        <w:t>Bureau for Social Services</w:t>
      </w:r>
      <w:r w:rsidR="004D2BF4" w:rsidRPr="00B72BFD">
        <w:t>.</w:t>
      </w:r>
    </w:p>
    <w:p w14:paraId="1090EEAD" w14:textId="77777777" w:rsidR="004D2BF4" w:rsidRDefault="004D2BF4" w:rsidP="004D2BF4">
      <w:pPr>
        <w:pStyle w:val="SectionBody"/>
        <w:sectPr w:rsidR="004D2BF4" w:rsidSect="00E7378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232115A7" w14:textId="77777777" w:rsidR="004D2BF4" w:rsidRDefault="004D2BF4" w:rsidP="004D2BF4">
      <w:pPr>
        <w:pStyle w:val="SectionBody"/>
      </w:pPr>
      <w:r w:rsidRPr="00090569">
        <w:t>(a)</w:t>
      </w:r>
      <w:r w:rsidRPr="00090569">
        <w:rPr>
          <w:strike/>
        </w:rPr>
        <w:t xml:space="preserve"> The Department of Health and Human Resources is authorized to provide care, support and protective services for children who are handicapped by dependency, neglect, single parent status, mental or physical disability, or who for other reasons are in need of public service. The department is also authorized to accept children for care from their parent or parents, guardian, custodian or relatives and to accept the custody of children committed to its care by </w:t>
      </w:r>
      <w:r w:rsidRPr="00090569">
        <w:rPr>
          <w:strike/>
        </w:rPr>
        <w:lastRenderedPageBreak/>
        <w:t>courts. The Department of Health and Human Resources or any county office of the department is also authorized and to accept temporary custody of children for care from any law-enforcement officer in an emergency situation.</w:t>
      </w:r>
      <w:r>
        <w:rPr>
          <w:strike/>
        </w:rPr>
        <w:t xml:space="preserve"> </w:t>
      </w:r>
      <w:r w:rsidRPr="00090569">
        <w:rPr>
          <w:u w:val="single"/>
        </w:rPr>
        <w:t>The Bureau for Social Services is hereby continued within the department. The bureau is under the immediate supervision of a commissioner.</w:t>
      </w:r>
    </w:p>
    <w:p w14:paraId="5E4E7788" w14:textId="00252084" w:rsidR="004D2BF4" w:rsidRDefault="004D2BF4" w:rsidP="004D2BF4">
      <w:pPr>
        <w:pStyle w:val="SectionBody"/>
        <w:rPr>
          <w:u w:val="single"/>
        </w:rPr>
      </w:pPr>
      <w:r w:rsidRPr="00090569">
        <w:t>(b)</w:t>
      </w:r>
      <w:r w:rsidRPr="00090569">
        <w:rPr>
          <w:strike/>
        </w:rPr>
        <w:t xml:space="preserve"> The Department of Health and Human Resources is responsible for the care of the infant child of an unmarried mother who has been committed to the custody of the department while the infant is placed in the same licensed child welfare agency as his or her mother. The department may provide care for those children in family homes meeting required standards, at board or otherwise, through a licensed child welfare agency, or in a state institution providing care for dependent or neglected children. If practical, when placing any child in the care of a family or a child welfare agency the department shall select a family holding the same religious belief as the parents or relatives of the child or a child welfare agency conducted under religious auspices of the same belief as the parents or relatives.</w:t>
      </w:r>
      <w:r>
        <w:rPr>
          <w:strike/>
        </w:rPr>
        <w:t xml:space="preserve"> </w:t>
      </w:r>
      <w:r w:rsidRPr="00090569">
        <w:rPr>
          <w:strike/>
        </w:rPr>
        <w:t xml:space="preserve"> </w:t>
      </w:r>
      <w:r w:rsidRPr="00090569">
        <w:rPr>
          <w:u w:val="single"/>
        </w:rPr>
        <w:t>T</w:t>
      </w:r>
      <w:r>
        <w:rPr>
          <w:u w:val="single"/>
        </w:rPr>
        <w:t>he Bureau for Social Services</w:t>
      </w:r>
      <w:r w:rsidRPr="00090569">
        <w:rPr>
          <w:u w:val="single"/>
        </w:rPr>
        <w:t xml:space="preserve"> is authorized to provide care, support and protective services for children who are handicapped by dependency, neglect, single parent status, mental or physical disability, or who for other reasons are in need of public service. The </w:t>
      </w:r>
      <w:r>
        <w:rPr>
          <w:u w:val="single"/>
        </w:rPr>
        <w:t>Bureau for Social Services</w:t>
      </w:r>
      <w:r w:rsidRPr="00090569">
        <w:rPr>
          <w:u w:val="single"/>
        </w:rPr>
        <w:t xml:space="preserve"> is also authorized to accept children for care from their parent or parents, guardian, custodian or relatives and to accept the custody of children committed to its care by courts. The </w:t>
      </w:r>
      <w:r>
        <w:rPr>
          <w:u w:val="single"/>
        </w:rPr>
        <w:t>Bureau for Social Services</w:t>
      </w:r>
      <w:r w:rsidRPr="00090569">
        <w:rPr>
          <w:u w:val="single"/>
        </w:rPr>
        <w:t xml:space="preserve"> or any county office of the department is also authorized to accept temporary custody of children for care from any law-enforcement officer in an emergency situation.</w:t>
      </w:r>
    </w:p>
    <w:p w14:paraId="3EBDA207" w14:textId="041AF6B8" w:rsidR="004D2BF4" w:rsidRPr="00090569" w:rsidRDefault="004D2BF4" w:rsidP="004D2BF4">
      <w:pPr>
        <w:pStyle w:val="SectionBody"/>
        <w:rPr>
          <w:rFonts w:cs="Arial"/>
          <w:bCs/>
          <w:color w:val="auto"/>
          <w:sz w:val="24"/>
          <w:u w:val="single"/>
        </w:rPr>
        <w:sectPr w:rsidR="004D2BF4" w:rsidRPr="00090569" w:rsidSect="00E7378B">
          <w:type w:val="continuous"/>
          <w:pgSz w:w="12240" w:h="15840" w:code="1"/>
          <w:pgMar w:top="1440" w:right="1440" w:bottom="1440" w:left="1440" w:header="720" w:footer="720" w:gutter="0"/>
          <w:lnNumType w:countBy="1" w:restart="newSection"/>
          <w:cols w:space="720"/>
          <w:titlePg/>
          <w:docGrid w:linePitch="360"/>
        </w:sectPr>
      </w:pPr>
      <w:r w:rsidRPr="00090569">
        <w:rPr>
          <w:rFonts w:cs="Arial"/>
          <w:bCs/>
          <w:color w:val="auto"/>
          <w:sz w:val="24"/>
          <w:u w:val="single"/>
        </w:rPr>
        <w:t xml:space="preserve">(c) </w:t>
      </w:r>
      <w:r w:rsidRPr="00090569">
        <w:rPr>
          <w:rFonts w:cs="Arial"/>
          <w:color w:val="auto"/>
          <w:u w:val="single"/>
        </w:rPr>
        <w:t xml:space="preserve">The </w:t>
      </w:r>
      <w:r>
        <w:rPr>
          <w:rFonts w:cs="Arial"/>
          <w:color w:val="auto"/>
          <w:u w:val="single"/>
        </w:rPr>
        <w:t xml:space="preserve">Bureau for Social Services </w:t>
      </w:r>
      <w:r w:rsidRPr="00090569">
        <w:rPr>
          <w:rFonts w:cs="Arial"/>
          <w:color w:val="auto"/>
          <w:u w:val="single"/>
        </w:rPr>
        <w:t xml:space="preserve">is responsible for the care of the infant child of an unmarried mother who has been committed to the custody of the department while the infant is placed in the same licensed child welfare agency as his or her mother. The </w:t>
      </w:r>
      <w:r>
        <w:rPr>
          <w:rFonts w:cs="Arial"/>
          <w:color w:val="auto"/>
          <w:u w:val="single"/>
        </w:rPr>
        <w:t xml:space="preserve">Bureau for Social Services </w:t>
      </w:r>
      <w:r w:rsidRPr="00090569">
        <w:rPr>
          <w:rFonts w:cs="Arial"/>
          <w:color w:val="auto"/>
          <w:u w:val="single"/>
        </w:rPr>
        <w:t xml:space="preserve">may provide care for those children in family homes meeting required standards, at board or otherwise, through a licensed child welfare agency, or in a state institution providing care for dependent or neglected children. If practical, when placing any child in the care of a family or </w:t>
      </w:r>
      <w:r w:rsidRPr="00090569">
        <w:rPr>
          <w:rFonts w:cs="Arial"/>
          <w:color w:val="auto"/>
          <w:u w:val="single"/>
        </w:rPr>
        <w:lastRenderedPageBreak/>
        <w:t>a child welfare agency</w:t>
      </w:r>
      <w:r w:rsidR="00D230E3">
        <w:rPr>
          <w:rFonts w:cs="Arial"/>
          <w:color w:val="auto"/>
          <w:u w:val="single"/>
        </w:rPr>
        <w:t>,</w:t>
      </w:r>
      <w:r w:rsidRPr="00090569">
        <w:rPr>
          <w:rFonts w:cs="Arial"/>
          <w:color w:val="auto"/>
          <w:u w:val="single"/>
        </w:rPr>
        <w:t xml:space="preserve"> the </w:t>
      </w:r>
      <w:r w:rsidR="00BB6783">
        <w:rPr>
          <w:rFonts w:cs="Arial"/>
          <w:color w:val="auto"/>
          <w:u w:val="single"/>
        </w:rPr>
        <w:t>Bureau for Social Services</w:t>
      </w:r>
      <w:r w:rsidRPr="00090569">
        <w:rPr>
          <w:rFonts w:cs="Arial"/>
          <w:color w:val="auto"/>
          <w:u w:val="single"/>
        </w:rPr>
        <w:t xml:space="preserve"> shall select a family holding the same religious belief as the parents or relatives of the child or a child welfare agency conducted under religious auspices of the same belief as the parents or relatives.</w:t>
      </w:r>
      <w:r w:rsidRPr="00090569">
        <w:rPr>
          <w:u w:val="single"/>
        </w:rPr>
        <w:t xml:space="preserve">  </w:t>
      </w:r>
    </w:p>
    <w:p w14:paraId="6B4DE2A0" w14:textId="700349AA" w:rsidR="002A0AAF" w:rsidRPr="000A02BD" w:rsidRDefault="002A0AAF" w:rsidP="002A0AAF">
      <w:pPr>
        <w:pStyle w:val="SectionHeading"/>
        <w:widowControl/>
        <w:rPr>
          <w:color w:val="auto"/>
          <w:u w:val="single"/>
        </w:rPr>
        <w:sectPr w:rsidR="002A0AAF" w:rsidRPr="000A02BD" w:rsidSect="00E7378B">
          <w:type w:val="continuous"/>
          <w:pgSz w:w="12240" w:h="15840" w:code="1"/>
          <w:pgMar w:top="1440" w:right="1440" w:bottom="1440" w:left="1440" w:header="720" w:footer="720" w:gutter="0"/>
          <w:lnNumType w:countBy="1" w:restart="newSection"/>
          <w:cols w:space="720"/>
          <w:titlePg/>
          <w:docGrid w:linePitch="360"/>
        </w:sectPr>
      </w:pPr>
      <w:r w:rsidRPr="000A02BD">
        <w:rPr>
          <w:color w:val="auto"/>
        </w:rPr>
        <w:t xml:space="preserve">§49-2-102. </w:t>
      </w:r>
      <w:r w:rsidRPr="000A02BD">
        <w:rPr>
          <w:strike/>
          <w:color w:val="auto"/>
        </w:rPr>
        <w:t>Minimum staffing complement for child protective services</w:t>
      </w:r>
      <w:r w:rsidRPr="000A02BD">
        <w:rPr>
          <w:color w:val="auto"/>
        </w:rPr>
        <w:t xml:space="preserve"> </w:t>
      </w:r>
      <w:r w:rsidRPr="000A02BD">
        <w:rPr>
          <w:color w:val="auto"/>
          <w:u w:val="single"/>
        </w:rPr>
        <w:t>Staffing Allocation for Child Protective Services Workers.</w:t>
      </w:r>
    </w:p>
    <w:p w14:paraId="25FC10A8" w14:textId="648AF6BC" w:rsidR="002A0AAF" w:rsidRDefault="002A0AAF" w:rsidP="002A0AAF">
      <w:pPr>
        <w:pStyle w:val="SectionBody"/>
        <w:widowControl/>
        <w:rPr>
          <w:rFonts w:cs="Arial"/>
          <w:color w:val="auto"/>
          <w:u w:val="single"/>
        </w:rPr>
      </w:pPr>
      <w:r w:rsidRPr="000A02BD">
        <w:rPr>
          <w:strike/>
          <w:color w:val="auto"/>
        </w:rPr>
        <w:t>[Repealed.]</w:t>
      </w:r>
      <w:r w:rsidRPr="000A02BD">
        <w:rPr>
          <w:color w:val="auto"/>
        </w:rPr>
        <w:t xml:space="preserve"> </w:t>
      </w:r>
      <w:r w:rsidR="00853CA7" w:rsidRPr="00853CA7">
        <w:rPr>
          <w:color w:val="auto"/>
          <w:u w:val="single"/>
        </w:rPr>
        <w:t xml:space="preserve">Notwithstanding any </w:t>
      </w:r>
      <w:r w:rsidR="00E73050">
        <w:rPr>
          <w:color w:val="auto"/>
          <w:u w:val="single"/>
        </w:rPr>
        <w:t xml:space="preserve">other </w:t>
      </w:r>
      <w:r w:rsidR="00853CA7" w:rsidRPr="00853CA7">
        <w:rPr>
          <w:color w:val="auto"/>
          <w:u w:val="single"/>
        </w:rPr>
        <w:t>provision to the contrary, e</w:t>
      </w:r>
      <w:r w:rsidRPr="000A02BD">
        <w:rPr>
          <w:rFonts w:cs="Arial"/>
          <w:color w:val="auto"/>
          <w:u w:val="single"/>
        </w:rPr>
        <w:t>ffective on the passage of this amendment to this section, the commissioner shall allocate and station child protective services workers in counties according to the county population based on the 2020 Census</w:t>
      </w:r>
      <w:r w:rsidR="00F303F9">
        <w:rPr>
          <w:rFonts w:cs="Arial"/>
          <w:color w:val="auto"/>
          <w:u w:val="single"/>
        </w:rPr>
        <w:t xml:space="preserve"> and shall report the allocation to the Legislative Oversight Commission on Health and Human Resources Accountability by July 1 each year</w:t>
      </w:r>
      <w:r w:rsidRPr="000A02BD">
        <w:rPr>
          <w:rFonts w:cs="Arial"/>
          <w:color w:val="auto"/>
          <w:u w:val="single"/>
        </w:rPr>
        <w:t>.</w:t>
      </w:r>
    </w:p>
    <w:p w14:paraId="6F3E8F10" w14:textId="77777777" w:rsidR="00E7378B" w:rsidRDefault="00E7378B" w:rsidP="002A0AAF">
      <w:pPr>
        <w:pStyle w:val="SectionBody"/>
        <w:widowControl/>
        <w:rPr>
          <w:rFonts w:cs="Arial"/>
          <w:color w:val="auto"/>
          <w:u w:val="single"/>
        </w:rPr>
        <w:sectPr w:rsidR="00E7378B" w:rsidSect="00E7378B">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00027D33" w14:textId="77777777" w:rsidR="00E7378B" w:rsidRDefault="00E7378B" w:rsidP="0043579C">
      <w:pPr>
        <w:ind w:left="720" w:hanging="720"/>
        <w:jc w:val="both"/>
        <w:outlineLvl w:val="3"/>
        <w:rPr>
          <w:rFonts w:cs="Arial"/>
          <w:b/>
        </w:rPr>
      </w:pPr>
      <w:r>
        <w:rPr>
          <w:rFonts w:cs="Arial"/>
          <w:b/>
        </w:rPr>
        <w:t>§49-2-809. Reporting procedures.</w:t>
      </w:r>
    </w:p>
    <w:p w14:paraId="7A89BF5A" w14:textId="77777777" w:rsidR="00E7378B" w:rsidRDefault="00E7378B" w:rsidP="0043579C">
      <w:pPr>
        <w:ind w:left="720" w:hanging="720"/>
        <w:jc w:val="both"/>
        <w:outlineLvl w:val="3"/>
        <w:rPr>
          <w:rFonts w:cs="Arial"/>
          <w:b/>
        </w:rPr>
        <w:sectPr w:rsidR="00E7378B" w:rsidSect="004E3456">
          <w:type w:val="continuous"/>
          <w:pgSz w:w="12240" w:h="15840" w:code="1"/>
          <w:pgMar w:top="1440" w:right="1440" w:bottom="1440" w:left="1440" w:header="720" w:footer="720" w:gutter="0"/>
          <w:lnNumType w:countBy="1" w:restart="newSection"/>
          <w:cols w:space="720"/>
          <w:titlePg/>
          <w:docGrid w:linePitch="360"/>
        </w:sectPr>
      </w:pPr>
    </w:p>
    <w:p w14:paraId="2A3CD2C9" w14:textId="0B740FA7" w:rsidR="00E7378B" w:rsidRPr="000A02BD" w:rsidRDefault="00E7378B" w:rsidP="00E7378B">
      <w:pPr>
        <w:pStyle w:val="SectionBody"/>
        <w:rPr>
          <w:color w:val="auto"/>
          <w:u w:val="single"/>
        </w:rPr>
      </w:pPr>
      <w:r>
        <w:rPr>
          <w:rFonts w:cs="Arial"/>
        </w:rPr>
        <w:t xml:space="preserve">(a) Reports of child abuse and neglect pursuant to this article shall be made immediately to the department of child protective services by a method established by the </w:t>
      </w:r>
      <w:r w:rsidRPr="00BB6783">
        <w:rPr>
          <w:rFonts w:cs="Arial"/>
          <w:strike/>
        </w:rPr>
        <w:t>department</w:t>
      </w:r>
      <w:r w:rsidR="00BB6783">
        <w:rPr>
          <w:rFonts w:cs="Arial"/>
          <w:strike/>
        </w:rPr>
        <w:t xml:space="preserve"> </w:t>
      </w:r>
      <w:r w:rsidR="00BB6783">
        <w:rPr>
          <w:rFonts w:cs="Arial"/>
          <w:u w:val="single"/>
        </w:rPr>
        <w:t>Bureau for Social Services</w:t>
      </w:r>
      <w:r>
        <w:rPr>
          <w:rFonts w:cs="Arial"/>
        </w:rPr>
        <w:t xml:space="preserve">: </w:t>
      </w:r>
      <w:r>
        <w:rPr>
          <w:rFonts w:cs="Arial"/>
          <w:i/>
        </w:rPr>
        <w:t>Provided</w:t>
      </w:r>
      <w:r>
        <w:rPr>
          <w:rFonts w:cs="Arial"/>
        </w:rPr>
        <w:t xml:space="preserve">, That if the method for reporting is web-based, the </w:t>
      </w:r>
      <w:r w:rsidRPr="00BB6783">
        <w:rPr>
          <w:rFonts w:cs="Arial"/>
          <w:strike/>
        </w:rPr>
        <w:t>Department of Health and Human Resources</w:t>
      </w:r>
      <w:r>
        <w:rPr>
          <w:rFonts w:cs="Arial"/>
        </w:rPr>
        <w:t xml:space="preserve"> </w:t>
      </w:r>
      <w:r w:rsidR="00BB6783">
        <w:rPr>
          <w:rFonts w:cs="Arial"/>
          <w:u w:val="single"/>
        </w:rPr>
        <w:t>Bureau for Social Services</w:t>
      </w:r>
      <w:r w:rsidR="00BB6783" w:rsidRPr="00BB6783">
        <w:rPr>
          <w:rFonts w:cs="Arial"/>
        </w:rPr>
        <w:t xml:space="preserve"> </w:t>
      </w:r>
      <w:r>
        <w:rPr>
          <w:rFonts w:cs="Arial"/>
        </w:rPr>
        <w:t xml:space="preserve">shall maintain a system for addressing emergency situations that require immediate attention and shall be followed by a written report within 48 hours if so requested by the receiving agency. The state </w:t>
      </w:r>
      <w:r w:rsidRPr="00BB6783">
        <w:rPr>
          <w:rFonts w:cs="Arial"/>
          <w:strike/>
        </w:rPr>
        <w:t>department</w:t>
      </w:r>
      <w:r>
        <w:rPr>
          <w:rFonts w:cs="Arial"/>
        </w:rPr>
        <w:t xml:space="preserve"> </w:t>
      </w:r>
      <w:r w:rsidR="00BB6783">
        <w:rPr>
          <w:rFonts w:cs="Arial"/>
          <w:u w:val="single"/>
        </w:rPr>
        <w:t>Bureau for Social Services</w:t>
      </w:r>
      <w:r w:rsidR="00BB6783" w:rsidRPr="00BB6783">
        <w:rPr>
          <w:rFonts w:cs="Arial"/>
        </w:rPr>
        <w:t xml:space="preserve"> </w:t>
      </w:r>
      <w:r>
        <w:rPr>
          <w:rFonts w:cs="Arial"/>
        </w:rPr>
        <w:t>shall establish and maintain a 24-hour, seven-day-a-</w:t>
      </w:r>
      <w:r w:rsidRPr="00E7378B">
        <w:rPr>
          <w:rFonts w:cs="Arial"/>
        </w:rPr>
        <w:t>week</w:t>
      </w:r>
      <w:r>
        <w:rPr>
          <w:rFonts w:cs="Arial"/>
        </w:rPr>
        <w:t xml:space="preserve"> telephone number to receive calls reporting suspected or known child abuse or neglect. </w:t>
      </w:r>
      <w:r w:rsidRPr="000A02BD">
        <w:rPr>
          <w:color w:val="auto"/>
          <w:u w:val="single"/>
        </w:rPr>
        <w:t xml:space="preserve">The department shall have a redundancy for its system in the event of an outage to receive reports. This redundancy </w:t>
      </w:r>
      <w:r w:rsidR="00221DAA">
        <w:rPr>
          <w:color w:val="auto"/>
          <w:u w:val="single"/>
        </w:rPr>
        <w:t xml:space="preserve">system </w:t>
      </w:r>
      <w:r w:rsidRPr="000A02BD">
        <w:rPr>
          <w:color w:val="auto"/>
          <w:u w:val="single"/>
        </w:rPr>
        <w:t>shall be transparent</w:t>
      </w:r>
      <w:r w:rsidR="00E63145">
        <w:rPr>
          <w:color w:val="auto"/>
          <w:u w:val="single"/>
        </w:rPr>
        <w:t>,</w:t>
      </w:r>
      <w:r w:rsidRPr="000A02BD">
        <w:rPr>
          <w:color w:val="auto"/>
          <w:u w:val="single"/>
        </w:rPr>
        <w:t xml:space="preserve"> meaning that it shall allow for reporting in the same means as if the outage had not occurred and no time delay shall occur from when the outage occurs to when the redundancy system begins to operate. This redundancy system shall be operational no later than July 1, 2023.  If the department contends that it currently has a redundancy system, </w:t>
      </w:r>
      <w:r w:rsidR="00221DAA">
        <w:rPr>
          <w:color w:val="auto"/>
          <w:u w:val="single"/>
        </w:rPr>
        <w:t>it shall describe the system,</w:t>
      </w:r>
      <w:r w:rsidRPr="000A02BD">
        <w:rPr>
          <w:color w:val="auto"/>
          <w:u w:val="single"/>
        </w:rPr>
        <w:t xml:space="preserve"> provide an operational date for the system, and explain why calls to centralized intake were unanswered to the Joint Committee on Government and Finance by July </w:t>
      </w:r>
      <w:r w:rsidRPr="000A02BD">
        <w:rPr>
          <w:color w:val="auto"/>
          <w:u w:val="single"/>
        </w:rPr>
        <w:lastRenderedPageBreak/>
        <w:t xml:space="preserve">1, 2023.   </w:t>
      </w:r>
    </w:p>
    <w:p w14:paraId="4A2CC800" w14:textId="77777777" w:rsidR="00E7378B" w:rsidRPr="0043579C" w:rsidRDefault="00E7378B" w:rsidP="0043579C">
      <w:pPr>
        <w:ind w:firstLine="720"/>
        <w:jc w:val="both"/>
        <w:rPr>
          <w:rFonts w:cs="Arial"/>
        </w:rPr>
      </w:pPr>
      <w:r>
        <w:rPr>
          <w:rFonts w:cs="Arial"/>
        </w:rPr>
        <w:t>(b) 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45B32FBD" w14:textId="304F12CA" w:rsidR="00E7378B" w:rsidRPr="000A02BD" w:rsidRDefault="00E7378B" w:rsidP="00E7378B">
      <w:pPr>
        <w:pStyle w:val="SectionBody"/>
        <w:rPr>
          <w:color w:val="auto"/>
          <w:u w:val="single"/>
        </w:rPr>
      </w:pPr>
      <w:r w:rsidRPr="000A02BD">
        <w:rPr>
          <w:color w:val="auto"/>
          <w:u w:val="single"/>
        </w:rPr>
        <w:t>(</w:t>
      </w:r>
      <w:r>
        <w:rPr>
          <w:color w:val="auto"/>
          <w:u w:val="single"/>
        </w:rPr>
        <w:t>c</w:t>
      </w:r>
      <w:r w:rsidRPr="000A02BD">
        <w:rPr>
          <w:color w:val="auto"/>
          <w:u w:val="single"/>
        </w:rPr>
        <w:t>) The department shall annually submit a report in an electronic format, via the legislative webpage, on July 1 to the Joint Committee on Government and Finance</w:t>
      </w:r>
      <w:r w:rsidR="00D230E3">
        <w:rPr>
          <w:color w:val="auto"/>
          <w:u w:val="single"/>
        </w:rPr>
        <w:t>, which shall contain:</w:t>
      </w:r>
      <w:r w:rsidRPr="000A02BD">
        <w:rPr>
          <w:color w:val="auto"/>
          <w:u w:val="single"/>
        </w:rPr>
        <w:t xml:space="preserve"> how many calls were made to centralized intake</w:t>
      </w:r>
      <w:r w:rsidR="00E63145">
        <w:rPr>
          <w:color w:val="auto"/>
          <w:u w:val="single"/>
        </w:rPr>
        <w:t xml:space="preserve"> on a per county basis</w:t>
      </w:r>
      <w:r w:rsidRPr="000A02BD">
        <w:rPr>
          <w:color w:val="auto"/>
          <w:u w:val="single"/>
        </w:rPr>
        <w:t>, how many calls were referred to  centralized intake</w:t>
      </w:r>
      <w:r w:rsidR="00E63145">
        <w:rPr>
          <w:color w:val="auto"/>
          <w:u w:val="single"/>
        </w:rPr>
        <w:t xml:space="preserve"> on a per county basis</w:t>
      </w:r>
      <w:r w:rsidRPr="000A02BD">
        <w:rPr>
          <w:color w:val="auto"/>
          <w:u w:val="single"/>
        </w:rPr>
        <w:t>, how many calls were screened out centralized intake</w:t>
      </w:r>
      <w:r w:rsidR="00E63145">
        <w:rPr>
          <w:color w:val="auto"/>
          <w:u w:val="single"/>
        </w:rPr>
        <w:t xml:space="preserve"> on a per county basis</w:t>
      </w:r>
      <w:r w:rsidRPr="000A02BD">
        <w:rPr>
          <w:color w:val="auto"/>
          <w:u w:val="single"/>
        </w:rPr>
        <w:t xml:space="preserve">, and the time from referral to investigation </w:t>
      </w:r>
      <w:r w:rsidR="00E63145">
        <w:rPr>
          <w:color w:val="auto"/>
          <w:u w:val="single"/>
        </w:rPr>
        <w:t>on a per county basis</w:t>
      </w:r>
      <w:r w:rsidRPr="000A02BD">
        <w:rPr>
          <w:color w:val="auto"/>
          <w:u w:val="single"/>
        </w:rPr>
        <w:t xml:space="preserve">.  </w:t>
      </w:r>
    </w:p>
    <w:p w14:paraId="5217D2AC" w14:textId="77777777" w:rsidR="002A0AAF" w:rsidRPr="000A02BD" w:rsidRDefault="002A0AAF" w:rsidP="002A0AAF">
      <w:pPr>
        <w:pStyle w:val="ArticleHeading"/>
        <w:rPr>
          <w:color w:val="auto"/>
          <w:u w:val="single"/>
        </w:rPr>
      </w:pPr>
      <w:r w:rsidRPr="000A02BD">
        <w:rPr>
          <w:color w:val="auto"/>
          <w:u w:val="single"/>
        </w:rPr>
        <w:t>ARTICLE 10. EXEMPTION FROM WEST VIRGINIA DIVISON OF PERSONNEL.</w:t>
      </w:r>
    </w:p>
    <w:p w14:paraId="76FA01EC" w14:textId="20928B44" w:rsidR="002A0AAF" w:rsidRPr="000A02BD" w:rsidRDefault="002A0AAF" w:rsidP="002A0AAF">
      <w:pPr>
        <w:pStyle w:val="SectionHeading"/>
        <w:widowControl/>
        <w:rPr>
          <w:color w:val="auto"/>
          <w:u w:val="single"/>
        </w:rPr>
      </w:pPr>
      <w:r w:rsidRPr="000A02BD">
        <w:rPr>
          <w:color w:val="auto"/>
          <w:u w:val="single"/>
        </w:rPr>
        <w:t>§49-10-101. Legislative Findings.</w:t>
      </w:r>
    </w:p>
    <w:p w14:paraId="7028BB15" w14:textId="77777777" w:rsidR="002A0AAF" w:rsidRPr="000A02BD" w:rsidRDefault="002A0AAF" w:rsidP="002A0AAF">
      <w:pPr>
        <w:pStyle w:val="SectionBody"/>
        <w:widowControl/>
        <w:rPr>
          <w:strike/>
          <w:color w:val="auto"/>
        </w:rPr>
        <w:sectPr w:rsidR="002A0AAF" w:rsidRPr="000A02BD" w:rsidSect="00E7378B">
          <w:type w:val="continuous"/>
          <w:pgSz w:w="12240" w:h="15840" w:code="1"/>
          <w:pgMar w:top="1440" w:right="1440" w:bottom="1440" w:left="1440" w:header="720" w:footer="720" w:gutter="0"/>
          <w:lnNumType w:countBy="1" w:restart="newSection"/>
          <w:cols w:space="720"/>
          <w:titlePg/>
          <w:docGrid w:linePitch="360"/>
        </w:sectPr>
      </w:pPr>
    </w:p>
    <w:p w14:paraId="659E1AAC" w14:textId="62F6DA0D" w:rsidR="002A0AAF" w:rsidRDefault="002A0AAF" w:rsidP="002A0AAF">
      <w:pPr>
        <w:pStyle w:val="SectionBody"/>
        <w:widowControl/>
        <w:rPr>
          <w:color w:val="auto"/>
          <w:u w:val="single"/>
        </w:rPr>
      </w:pPr>
      <w:r w:rsidRPr="000A02BD">
        <w:rPr>
          <w:color w:val="auto"/>
          <w:u w:val="single"/>
        </w:rPr>
        <w:t>The Legislature finds the state of West Virginia is experiencing a child welfare crisis</w:t>
      </w:r>
      <w:r w:rsidR="00D230E3">
        <w:rPr>
          <w:color w:val="auto"/>
          <w:u w:val="single"/>
        </w:rPr>
        <w:t>.</w:t>
      </w:r>
      <w:r w:rsidRPr="000A02BD">
        <w:rPr>
          <w:color w:val="auto"/>
          <w:u w:val="single"/>
        </w:rPr>
        <w:t xml:space="preserve">  From 2016-2020, the child protective service vacancy rate has increased from 9.7 percent to 33 percent. This significant lack of staffing has caused a delay in response times to begin investigations as indicated during the same time period with the average hours to start a child protective service investigation after referral being 119.1 hours in 2016 to now averaging 428.1 hours in 2020. This significant failure to begin the investigation can and has cost lives. The Legislature finds that the Bureau for Social Services is having extreme difficulty recruiting and retaining child protective service workers, youth service workers, adult protective service workers, and other related workers, including necessary casework support personnel and managers at the county level, who assist in the provision of services to vulnerable populations.</w:t>
      </w:r>
    </w:p>
    <w:p w14:paraId="7D723709" w14:textId="77777777" w:rsidR="002A0AAF" w:rsidRPr="000A02BD" w:rsidRDefault="002A0AAF" w:rsidP="002A0AAF">
      <w:pPr>
        <w:pStyle w:val="SectionHeading"/>
        <w:widowControl/>
        <w:rPr>
          <w:color w:val="auto"/>
          <w:u w:val="single"/>
        </w:rPr>
        <w:sectPr w:rsidR="002A0AAF" w:rsidRPr="000A02BD" w:rsidSect="00E7378B">
          <w:type w:val="continuous"/>
          <w:pgSz w:w="12240" w:h="15840" w:code="1"/>
          <w:pgMar w:top="1440" w:right="1440" w:bottom="1440" w:left="1440" w:header="720" w:footer="720" w:gutter="0"/>
          <w:lnNumType w:countBy="1" w:restart="newSection"/>
          <w:cols w:space="720"/>
          <w:titlePg/>
          <w:docGrid w:linePitch="360"/>
        </w:sectPr>
      </w:pPr>
      <w:r w:rsidRPr="000A02BD">
        <w:rPr>
          <w:color w:val="auto"/>
          <w:u w:val="single"/>
        </w:rPr>
        <w:t>§49-10-102.  Bureau for Social Service employees exempt from Division of Personnel.</w:t>
      </w:r>
    </w:p>
    <w:p w14:paraId="21B64C75" w14:textId="5110B7F7" w:rsidR="002A0AAF" w:rsidRPr="000A02BD" w:rsidRDefault="002A0AAF" w:rsidP="002A0AAF">
      <w:pPr>
        <w:pStyle w:val="SectionBody"/>
        <w:rPr>
          <w:color w:val="auto"/>
          <w:u w:val="single"/>
        </w:rPr>
      </w:pPr>
      <w:r w:rsidRPr="000A02BD">
        <w:rPr>
          <w:color w:val="auto"/>
          <w:u w:val="single"/>
        </w:rPr>
        <w:t>(a) The West Virginia Bureau for Social Services shall develop a special merit-based system</w:t>
      </w:r>
      <w:r w:rsidR="009B68CE">
        <w:rPr>
          <w:color w:val="auto"/>
          <w:u w:val="single"/>
        </w:rPr>
        <w:t>,</w:t>
      </w:r>
      <w:r w:rsidR="00604BE3">
        <w:rPr>
          <w:color w:val="auto"/>
          <w:u w:val="single"/>
        </w:rPr>
        <w:t xml:space="preserve"> </w:t>
      </w:r>
      <w:r w:rsidRPr="000A02BD">
        <w:rPr>
          <w:color w:val="auto"/>
          <w:u w:val="single"/>
        </w:rPr>
        <w:t xml:space="preserve">including an application appointment procedure for child protective service workers, youth </w:t>
      </w:r>
      <w:r w:rsidRPr="000A02BD">
        <w:rPr>
          <w:color w:val="auto"/>
          <w:u w:val="single"/>
        </w:rPr>
        <w:lastRenderedPageBreak/>
        <w:t>service workers, and adult protective workers, including necessary casework support personnel and managers at the county level, who assist in the provision of services to vulnerable populations.</w:t>
      </w:r>
      <w:r w:rsidR="009B68CE">
        <w:rPr>
          <w:color w:val="auto"/>
          <w:u w:val="single"/>
        </w:rPr>
        <w:t xml:space="preserve"> </w:t>
      </w:r>
      <w:r w:rsidRPr="000A02BD">
        <w:rPr>
          <w:color w:val="auto"/>
          <w:u w:val="single"/>
        </w:rPr>
        <w:t xml:space="preserve">The procedure shall include classification specifications, and may include compensation adjustments, retention incentives, and hiring approval by the commissioner. The commissioner shall have the full authority to evaluate applicants for employment or promotion or make classification determinations for positions within the special merit-based system. The special merit-based system shall be approved by the </w:t>
      </w:r>
      <w:r w:rsidR="006B155D">
        <w:rPr>
          <w:color w:val="auto"/>
          <w:u w:val="single"/>
        </w:rPr>
        <w:t>Commissioner</w:t>
      </w:r>
      <w:r w:rsidRPr="000A02BD">
        <w:rPr>
          <w:color w:val="auto"/>
          <w:u w:val="single"/>
        </w:rPr>
        <w:t xml:space="preserve"> and such approval shall not be unreasonably withheld. The pay rates and employment requirements shall be put into effect </w:t>
      </w:r>
      <w:r w:rsidR="005D5B05">
        <w:rPr>
          <w:color w:val="auto"/>
          <w:u w:val="single"/>
        </w:rPr>
        <w:t>on or before</w:t>
      </w:r>
      <w:r w:rsidRPr="000A02BD">
        <w:rPr>
          <w:color w:val="auto"/>
          <w:u w:val="single"/>
        </w:rPr>
        <w:t xml:space="preserve"> January 1, 2024</w:t>
      </w:r>
      <w:r w:rsidR="005D5B05">
        <w:rPr>
          <w:color w:val="auto"/>
          <w:u w:val="single"/>
        </w:rPr>
        <w:t>.</w:t>
      </w:r>
      <w:r w:rsidRPr="000A02BD">
        <w:rPr>
          <w:color w:val="auto"/>
          <w:u w:val="single"/>
        </w:rPr>
        <w:t xml:space="preserve"> </w:t>
      </w:r>
      <w:r w:rsidR="006B155D">
        <w:rPr>
          <w:color w:val="auto"/>
          <w:u w:val="single"/>
        </w:rPr>
        <w:t xml:space="preserve">This </w:t>
      </w:r>
      <w:r w:rsidR="00A07F7D">
        <w:rPr>
          <w:color w:val="auto"/>
          <w:u w:val="single"/>
        </w:rPr>
        <w:t xml:space="preserve">special merit-based </w:t>
      </w:r>
      <w:r w:rsidR="006B155D">
        <w:rPr>
          <w:color w:val="auto"/>
          <w:u w:val="single"/>
        </w:rPr>
        <w:t>system shall apply to new</w:t>
      </w:r>
      <w:r w:rsidR="00A07F7D">
        <w:rPr>
          <w:color w:val="auto"/>
          <w:u w:val="single"/>
        </w:rPr>
        <w:t xml:space="preserve"> employees</w:t>
      </w:r>
      <w:r w:rsidR="00F23BA8">
        <w:rPr>
          <w:color w:val="auto"/>
          <w:u w:val="single"/>
        </w:rPr>
        <w:t xml:space="preserve"> in the above referenced job classifications</w:t>
      </w:r>
      <w:r w:rsidR="009B68CE">
        <w:rPr>
          <w:color w:val="auto"/>
          <w:u w:val="single"/>
        </w:rPr>
        <w:t xml:space="preserve"> and for existing employees who elect, in writing to enter the special merit-based system. The special merit-based system is exempt from the Division of Personnel and any and all requirements of </w:t>
      </w:r>
      <w:r w:rsidR="009B68CE">
        <w:rPr>
          <w:rFonts w:cs="Arial"/>
          <w:u w:val="single"/>
        </w:rPr>
        <w:t xml:space="preserve">§29-6-1 </w:t>
      </w:r>
      <w:r w:rsidR="007342DA" w:rsidRPr="007342DA">
        <w:rPr>
          <w:rFonts w:cs="Arial"/>
          <w:i/>
          <w:iCs/>
          <w:u w:val="single"/>
        </w:rPr>
        <w:t>et seq</w:t>
      </w:r>
      <w:r w:rsidR="007342DA" w:rsidRPr="007342DA">
        <w:rPr>
          <w:rFonts w:cs="Arial"/>
          <w:u w:val="single"/>
        </w:rPr>
        <w:t xml:space="preserve">. </w:t>
      </w:r>
      <w:r w:rsidR="009B68CE">
        <w:rPr>
          <w:rFonts w:cs="Arial"/>
          <w:u w:val="single"/>
        </w:rPr>
        <w:t>of this code and any related rules.</w:t>
      </w:r>
    </w:p>
    <w:p w14:paraId="699FE577" w14:textId="0EEC4707" w:rsidR="002A0AAF" w:rsidRPr="000A02BD" w:rsidRDefault="002A0AAF" w:rsidP="002A0AAF">
      <w:pPr>
        <w:pStyle w:val="SectionBody"/>
        <w:rPr>
          <w:color w:val="auto"/>
          <w:u w:val="single"/>
        </w:rPr>
      </w:pPr>
      <w:r w:rsidRPr="000A02BD">
        <w:rPr>
          <w:color w:val="auto"/>
          <w:u w:val="single"/>
        </w:rPr>
        <w:t>(</w:t>
      </w:r>
      <w:r w:rsidR="00A07F7D">
        <w:rPr>
          <w:color w:val="auto"/>
          <w:u w:val="single"/>
        </w:rPr>
        <w:t>b</w:t>
      </w:r>
      <w:r w:rsidRPr="000A02BD">
        <w:rPr>
          <w:color w:val="auto"/>
          <w:u w:val="single"/>
        </w:rPr>
        <w:t xml:space="preserve">) Funding for the pay rates and employment requirements shall be provided from the appropriation to the </w:t>
      </w:r>
      <w:r w:rsidR="009B68CE">
        <w:rPr>
          <w:color w:val="auto"/>
          <w:u w:val="single"/>
        </w:rPr>
        <w:t>Bureau of Social Services</w:t>
      </w:r>
      <w:r w:rsidRPr="000A02BD">
        <w:rPr>
          <w:color w:val="auto"/>
          <w:u w:val="single"/>
        </w:rPr>
        <w:t xml:space="preserve">.  </w:t>
      </w:r>
    </w:p>
    <w:p w14:paraId="3632F294" w14:textId="5D7630E1" w:rsidR="002A0AAF" w:rsidRPr="000A02BD" w:rsidRDefault="002A0AAF" w:rsidP="002A0AAF">
      <w:pPr>
        <w:pStyle w:val="SectionBody"/>
        <w:rPr>
          <w:color w:val="auto"/>
          <w:u w:val="single"/>
        </w:rPr>
      </w:pPr>
      <w:r w:rsidRPr="000A02BD">
        <w:rPr>
          <w:color w:val="auto"/>
          <w:u w:val="single"/>
        </w:rPr>
        <w:t>(</w:t>
      </w:r>
      <w:r w:rsidR="00A07F7D">
        <w:rPr>
          <w:color w:val="auto"/>
          <w:u w:val="single"/>
        </w:rPr>
        <w:t>c</w:t>
      </w:r>
      <w:r w:rsidRPr="000A02BD">
        <w:rPr>
          <w:color w:val="auto"/>
          <w:u w:val="single"/>
        </w:rPr>
        <w:t xml:space="preserve">) The provisions of §6C-2-1 </w:t>
      </w:r>
      <w:r w:rsidRPr="000A02BD">
        <w:rPr>
          <w:i/>
          <w:iCs/>
          <w:color w:val="auto"/>
          <w:u w:val="single"/>
        </w:rPr>
        <w:t>et seq</w:t>
      </w:r>
      <w:r w:rsidRPr="000A02BD">
        <w:rPr>
          <w:color w:val="auto"/>
          <w:u w:val="single"/>
        </w:rPr>
        <w:t xml:space="preserve">. of this code shall be applicable to the employees of the special merit-based system: </w:t>
      </w:r>
      <w:r w:rsidRPr="000A02BD">
        <w:rPr>
          <w:i/>
          <w:iCs/>
          <w:color w:val="auto"/>
          <w:u w:val="single"/>
        </w:rPr>
        <w:t>Provided</w:t>
      </w:r>
      <w:r w:rsidRPr="000A02BD">
        <w:rPr>
          <w:color w:val="auto"/>
          <w:u w:val="single"/>
        </w:rPr>
        <w:t>, That there is no requirement for uniformity regarding the pay scale for the same classification between regions of the state to account for market rates and demand for specific positions and the Legislature specifically finds there is no right to a grievance for any such regional pay disparity</w:t>
      </w:r>
      <w:r w:rsidR="009B68CE">
        <w:rPr>
          <w:color w:val="auto"/>
          <w:u w:val="single"/>
        </w:rPr>
        <w:t xml:space="preserve"> by an employee of the special merit-based system or any employee of the classified service</w:t>
      </w:r>
      <w:r w:rsidRPr="000A02BD">
        <w:rPr>
          <w:color w:val="auto"/>
          <w:u w:val="single"/>
        </w:rPr>
        <w:t xml:space="preserve">. </w:t>
      </w:r>
    </w:p>
    <w:p w14:paraId="5B90E444" w14:textId="05966303" w:rsidR="002A0AAF" w:rsidRPr="000A02BD" w:rsidRDefault="002A0AAF" w:rsidP="002A0AAF">
      <w:pPr>
        <w:pStyle w:val="SectionBody"/>
        <w:rPr>
          <w:color w:val="auto"/>
          <w:u w:val="single"/>
        </w:rPr>
      </w:pPr>
      <w:r w:rsidRPr="000A02BD">
        <w:rPr>
          <w:color w:val="auto"/>
          <w:u w:val="single"/>
        </w:rPr>
        <w:t>(</w:t>
      </w:r>
      <w:r w:rsidR="00A07F7D">
        <w:rPr>
          <w:color w:val="auto"/>
          <w:u w:val="single"/>
        </w:rPr>
        <w:t>d</w:t>
      </w:r>
      <w:r w:rsidRPr="000A02BD">
        <w:rPr>
          <w:color w:val="auto"/>
          <w:u w:val="single"/>
        </w:rPr>
        <w:t>) The commissioner may conduct periodic wage and compensation analysis of identified market rates for the above positions as determined by the commissioner.</w:t>
      </w:r>
    </w:p>
    <w:p w14:paraId="6091F000" w14:textId="461BFB24" w:rsidR="002A0AAF" w:rsidRDefault="002A0AAF" w:rsidP="002A0AAF">
      <w:pPr>
        <w:pStyle w:val="SectionBody"/>
        <w:rPr>
          <w:color w:val="auto"/>
          <w:u w:val="single"/>
        </w:rPr>
      </w:pPr>
      <w:r w:rsidRPr="000A02BD">
        <w:rPr>
          <w:color w:val="auto"/>
          <w:u w:val="single"/>
        </w:rPr>
        <w:t>(</w:t>
      </w:r>
      <w:r w:rsidR="00A07F7D">
        <w:rPr>
          <w:color w:val="auto"/>
          <w:u w:val="single"/>
        </w:rPr>
        <w:t>e</w:t>
      </w:r>
      <w:r w:rsidRPr="000A02BD">
        <w:rPr>
          <w:color w:val="auto"/>
          <w:u w:val="single"/>
        </w:rPr>
        <w:t xml:space="preserve">) The commissioner may promulgate emergency rules pursuant to the provisions of §29A-3-15 of this code and shall propose rules for legislative approval in accordance with the provisions of §29A-3-1 </w:t>
      </w:r>
      <w:r w:rsidRPr="000A02BD">
        <w:rPr>
          <w:i/>
          <w:iCs/>
          <w:color w:val="auto"/>
          <w:u w:val="single"/>
        </w:rPr>
        <w:t>et seq</w:t>
      </w:r>
      <w:r w:rsidRPr="000A02BD">
        <w:rPr>
          <w:color w:val="auto"/>
          <w:u w:val="single"/>
        </w:rPr>
        <w:t>. of this code to implement and comply with the provisions of this section no later than to be considered during the 2024 Legislative Session.</w:t>
      </w:r>
    </w:p>
    <w:p w14:paraId="6FF4C2E8" w14:textId="63FA543D" w:rsidR="006B155D" w:rsidRPr="000A02BD" w:rsidRDefault="006B155D" w:rsidP="006B155D">
      <w:pPr>
        <w:pStyle w:val="SectionHeading"/>
        <w:widowControl/>
        <w:rPr>
          <w:color w:val="auto"/>
          <w:u w:val="single"/>
        </w:rPr>
        <w:sectPr w:rsidR="006B155D" w:rsidRPr="000A02BD" w:rsidSect="00E7378B">
          <w:type w:val="continuous"/>
          <w:pgSz w:w="12240" w:h="15840" w:code="1"/>
          <w:pgMar w:top="1440" w:right="1440" w:bottom="1440" w:left="1440" w:header="720" w:footer="720" w:gutter="0"/>
          <w:lnNumType w:countBy="1" w:restart="newSection"/>
          <w:cols w:space="720"/>
          <w:titlePg/>
          <w:docGrid w:linePitch="360"/>
        </w:sectPr>
      </w:pPr>
      <w:r w:rsidRPr="000A02BD">
        <w:rPr>
          <w:color w:val="auto"/>
          <w:u w:val="single"/>
        </w:rPr>
        <w:lastRenderedPageBreak/>
        <w:t>§49-10-10</w:t>
      </w:r>
      <w:r>
        <w:rPr>
          <w:color w:val="auto"/>
          <w:u w:val="single"/>
        </w:rPr>
        <w:t>3</w:t>
      </w:r>
      <w:r w:rsidRPr="000A02BD">
        <w:rPr>
          <w:color w:val="auto"/>
          <w:u w:val="single"/>
        </w:rPr>
        <w:t xml:space="preserve">.  Bureau for Social Service employees </w:t>
      </w:r>
      <w:r>
        <w:rPr>
          <w:color w:val="auto"/>
          <w:u w:val="single"/>
        </w:rPr>
        <w:t xml:space="preserve">no requirement uniformity in pay scale. </w:t>
      </w:r>
    </w:p>
    <w:p w14:paraId="73360E07" w14:textId="36A4BC3B" w:rsidR="009B4E8F" w:rsidRPr="000A02BD" w:rsidRDefault="006B155D" w:rsidP="009B4E8F">
      <w:pPr>
        <w:pStyle w:val="SectionBody"/>
        <w:rPr>
          <w:color w:val="auto"/>
          <w:u w:val="single"/>
        </w:rPr>
      </w:pPr>
      <w:r>
        <w:rPr>
          <w:color w:val="auto"/>
          <w:u w:val="single"/>
        </w:rPr>
        <w:t xml:space="preserve">Within </w:t>
      </w:r>
      <w:r w:rsidR="008F2C80">
        <w:rPr>
          <w:color w:val="auto"/>
          <w:u w:val="single"/>
        </w:rPr>
        <w:t xml:space="preserve">existing </w:t>
      </w:r>
      <w:r w:rsidR="0072241D">
        <w:rPr>
          <w:color w:val="auto"/>
          <w:u w:val="single"/>
        </w:rPr>
        <w:t xml:space="preserve">critical positions </w:t>
      </w:r>
      <w:r>
        <w:rPr>
          <w:color w:val="auto"/>
          <w:u w:val="single"/>
        </w:rPr>
        <w:t xml:space="preserve">of the Bureau for Social Services, </w:t>
      </w:r>
      <w:r w:rsidR="0072241D">
        <w:rPr>
          <w:color w:val="auto"/>
          <w:u w:val="single"/>
        </w:rPr>
        <w:t xml:space="preserve">such as </w:t>
      </w:r>
      <w:r w:rsidR="009B4E8F">
        <w:rPr>
          <w:color w:val="auto"/>
          <w:u w:val="single"/>
        </w:rPr>
        <w:t>child protective services workers</w:t>
      </w:r>
      <w:r w:rsidR="0072241D">
        <w:rPr>
          <w:color w:val="auto"/>
          <w:u w:val="single"/>
        </w:rPr>
        <w:t xml:space="preserve">, </w:t>
      </w:r>
      <w:r w:rsidR="009B4E8F">
        <w:rPr>
          <w:color w:val="auto"/>
          <w:u w:val="single"/>
        </w:rPr>
        <w:t>adult protective service workers</w:t>
      </w:r>
      <w:r w:rsidR="0072241D">
        <w:rPr>
          <w:color w:val="auto"/>
          <w:u w:val="single"/>
        </w:rPr>
        <w:t>, and youth service</w:t>
      </w:r>
      <w:r w:rsidR="009B4E8F">
        <w:rPr>
          <w:color w:val="auto"/>
          <w:u w:val="single"/>
        </w:rPr>
        <w:t xml:space="preserve"> workers</w:t>
      </w:r>
      <w:r w:rsidR="0072241D">
        <w:rPr>
          <w:color w:val="auto"/>
          <w:u w:val="single"/>
        </w:rPr>
        <w:t>, and necessary support service personnel,</w:t>
      </w:r>
      <w:r w:rsidR="009B4E8F" w:rsidRPr="009B4E8F">
        <w:rPr>
          <w:color w:val="auto"/>
          <w:u w:val="single"/>
        </w:rPr>
        <w:t xml:space="preserve"> </w:t>
      </w:r>
      <w:r w:rsidR="009C664C">
        <w:rPr>
          <w:color w:val="auto"/>
          <w:u w:val="single"/>
        </w:rPr>
        <w:t>t</w:t>
      </w:r>
      <w:r w:rsidR="009B4E8F" w:rsidRPr="000A02BD">
        <w:rPr>
          <w:color w:val="auto"/>
          <w:u w:val="single"/>
        </w:rPr>
        <w:t xml:space="preserve">he Legislature finds that the Bureau for Social Services is having extreme difficulty </w:t>
      </w:r>
      <w:r w:rsidR="00D230E3">
        <w:rPr>
          <w:color w:val="auto"/>
          <w:u w:val="single"/>
        </w:rPr>
        <w:t>r</w:t>
      </w:r>
      <w:r w:rsidR="009B4E8F" w:rsidRPr="000A02BD">
        <w:rPr>
          <w:color w:val="auto"/>
          <w:u w:val="single"/>
        </w:rPr>
        <w:t>etaining child protective service workers, youth service workers, adult protective service workers, and other related workers, including necessary casework support personnel and managers at the county level, who assist in the provision of services to vulnerable populations.</w:t>
      </w:r>
      <w:r w:rsidR="009B4E8F">
        <w:rPr>
          <w:color w:val="auto"/>
          <w:u w:val="single"/>
        </w:rPr>
        <w:t xml:space="preserve"> In order to retain qualified employees in these crucial </w:t>
      </w:r>
      <w:r w:rsidR="009C664C">
        <w:rPr>
          <w:color w:val="auto"/>
          <w:u w:val="single"/>
        </w:rPr>
        <w:t>positions</w:t>
      </w:r>
      <w:r w:rsidR="00D230E3">
        <w:rPr>
          <w:color w:val="auto"/>
          <w:u w:val="single"/>
        </w:rPr>
        <w:t>,</w:t>
      </w:r>
      <w:r w:rsidR="009C664C">
        <w:rPr>
          <w:color w:val="auto"/>
          <w:u w:val="single"/>
        </w:rPr>
        <w:t xml:space="preserve"> </w:t>
      </w:r>
      <w:r w:rsidR="009C664C" w:rsidRPr="000A02BD">
        <w:rPr>
          <w:color w:val="auto"/>
          <w:u w:val="single"/>
        </w:rPr>
        <w:t>there</w:t>
      </w:r>
      <w:r w:rsidR="009B4E8F" w:rsidRPr="000A02BD">
        <w:rPr>
          <w:color w:val="auto"/>
          <w:u w:val="single"/>
        </w:rPr>
        <w:t xml:space="preserve"> is no requirement for uniformity regarding the pay scale for the same classification between regions of the state to account for market rates and demand for specific positions</w:t>
      </w:r>
      <w:r w:rsidR="009C664C">
        <w:rPr>
          <w:color w:val="auto"/>
          <w:u w:val="single"/>
        </w:rPr>
        <w:t>. T</w:t>
      </w:r>
      <w:r w:rsidR="009B4E8F" w:rsidRPr="000A02BD">
        <w:rPr>
          <w:color w:val="auto"/>
          <w:u w:val="single"/>
        </w:rPr>
        <w:t>he Legislature specifically finds there is no right to a grievance for any such regional pay disparity</w:t>
      </w:r>
      <w:r w:rsidR="00F23BA8">
        <w:rPr>
          <w:color w:val="auto"/>
          <w:u w:val="single"/>
        </w:rPr>
        <w:t xml:space="preserve"> for the same job classification.</w:t>
      </w:r>
      <w:r w:rsidR="009B4E8F" w:rsidRPr="000A02BD">
        <w:rPr>
          <w:color w:val="auto"/>
          <w:u w:val="single"/>
        </w:rPr>
        <w:t xml:space="preserve"> </w:t>
      </w:r>
    </w:p>
    <w:p w14:paraId="740E3FE4" w14:textId="577E4182" w:rsidR="00121A52" w:rsidRPr="000A02BD" w:rsidRDefault="00121A52" w:rsidP="00121A52">
      <w:pPr>
        <w:pStyle w:val="ArticleHeading"/>
        <w:rPr>
          <w:color w:val="auto"/>
          <w:u w:val="single"/>
        </w:rPr>
      </w:pPr>
      <w:r w:rsidRPr="000A02BD">
        <w:rPr>
          <w:color w:val="auto"/>
          <w:u w:val="single"/>
        </w:rPr>
        <w:t>ARTICLE 1</w:t>
      </w:r>
      <w:r>
        <w:rPr>
          <w:color w:val="auto"/>
          <w:u w:val="single"/>
        </w:rPr>
        <w:t>1</w:t>
      </w:r>
      <w:r w:rsidRPr="000A02BD">
        <w:rPr>
          <w:color w:val="auto"/>
          <w:u w:val="single"/>
        </w:rPr>
        <w:t xml:space="preserve">. </w:t>
      </w:r>
      <w:r>
        <w:rPr>
          <w:color w:val="auto"/>
          <w:u w:val="single"/>
        </w:rPr>
        <w:t>System reporting</w:t>
      </w:r>
      <w:r w:rsidRPr="000A02BD">
        <w:rPr>
          <w:color w:val="auto"/>
          <w:u w:val="single"/>
        </w:rPr>
        <w:t>.</w:t>
      </w:r>
    </w:p>
    <w:p w14:paraId="7C128FC9" w14:textId="516D3C60" w:rsidR="006E24E7" w:rsidRPr="000A02BD" w:rsidRDefault="006B155D" w:rsidP="006E24E7">
      <w:pPr>
        <w:pStyle w:val="SectionHeading"/>
        <w:widowControl/>
        <w:rPr>
          <w:color w:val="auto"/>
          <w:u w:val="single"/>
        </w:rPr>
        <w:sectPr w:rsidR="006E24E7" w:rsidRPr="000A02BD" w:rsidSect="00E7378B">
          <w:type w:val="continuous"/>
          <w:pgSz w:w="12240" w:h="15840" w:code="1"/>
          <w:pgMar w:top="1440" w:right="1440" w:bottom="1440" w:left="1440" w:header="720" w:footer="720" w:gutter="0"/>
          <w:lnNumType w:countBy="1" w:restart="newSection"/>
          <w:cols w:space="720"/>
          <w:titlePg/>
          <w:docGrid w:linePitch="360"/>
        </w:sectPr>
      </w:pPr>
      <w:r w:rsidRPr="009C6608">
        <w:rPr>
          <w:color w:val="auto"/>
        </w:rPr>
        <w:t xml:space="preserve"> </w:t>
      </w:r>
      <w:r w:rsidR="006E24E7" w:rsidRPr="000A02BD">
        <w:rPr>
          <w:color w:val="auto"/>
          <w:u w:val="single"/>
        </w:rPr>
        <w:t>§49-1</w:t>
      </w:r>
      <w:r w:rsidR="006E4A09">
        <w:rPr>
          <w:color w:val="auto"/>
          <w:u w:val="single"/>
        </w:rPr>
        <w:t>1</w:t>
      </w:r>
      <w:r w:rsidR="006E24E7" w:rsidRPr="000A02BD">
        <w:rPr>
          <w:color w:val="auto"/>
          <w:u w:val="single"/>
        </w:rPr>
        <w:t>-10</w:t>
      </w:r>
      <w:r w:rsidR="00121A52">
        <w:rPr>
          <w:color w:val="auto"/>
          <w:u w:val="single"/>
        </w:rPr>
        <w:t>1</w:t>
      </w:r>
      <w:r w:rsidR="006E24E7" w:rsidRPr="000A02BD">
        <w:rPr>
          <w:color w:val="auto"/>
          <w:u w:val="single"/>
        </w:rPr>
        <w:t xml:space="preserve">.  </w:t>
      </w:r>
      <w:r w:rsidR="006E24E7">
        <w:rPr>
          <w:color w:val="auto"/>
          <w:u w:val="single"/>
        </w:rPr>
        <w:t xml:space="preserve">Systemic reporting transparency. </w:t>
      </w:r>
    </w:p>
    <w:p w14:paraId="726FE88D" w14:textId="680B0672" w:rsidR="006E24E7" w:rsidRDefault="00E73050" w:rsidP="009C6608">
      <w:pPr>
        <w:pStyle w:val="SectionBody"/>
        <w:rPr>
          <w:color w:val="auto"/>
          <w:u w:val="single"/>
        </w:rPr>
      </w:pPr>
      <w:r>
        <w:rPr>
          <w:color w:val="auto"/>
          <w:u w:val="single"/>
        </w:rPr>
        <w:t xml:space="preserve">The commissioner shall amend the existing child welfare data dashboard </w:t>
      </w:r>
      <w:r w:rsidR="00A0089F">
        <w:rPr>
          <w:color w:val="auto"/>
          <w:u w:val="single"/>
        </w:rPr>
        <w:t>to report on system</w:t>
      </w:r>
      <w:r w:rsidR="00D230E3">
        <w:rPr>
          <w:color w:val="auto"/>
          <w:u w:val="single"/>
        </w:rPr>
        <w:t>-</w:t>
      </w:r>
      <w:r w:rsidR="000C549A">
        <w:rPr>
          <w:color w:val="auto"/>
          <w:u w:val="single"/>
        </w:rPr>
        <w:t>wide issues including but not limited to system</w:t>
      </w:r>
      <w:r w:rsidR="009F0464">
        <w:rPr>
          <w:color w:val="auto"/>
          <w:u w:val="single"/>
        </w:rPr>
        <w:t>-</w:t>
      </w:r>
      <w:r w:rsidR="000C549A">
        <w:rPr>
          <w:color w:val="auto"/>
          <w:u w:val="single"/>
        </w:rPr>
        <w:t>level</w:t>
      </w:r>
      <w:r w:rsidR="009F0464">
        <w:rPr>
          <w:color w:val="auto"/>
          <w:u w:val="single"/>
        </w:rPr>
        <w:t xml:space="preserve"> </w:t>
      </w:r>
      <w:r w:rsidR="000C549A">
        <w:rPr>
          <w:color w:val="auto"/>
          <w:u w:val="single"/>
        </w:rPr>
        <w:t>performance indicators, intake hotline performance indicators, field investigation performance indicators, open case performance indicators, out</w:t>
      </w:r>
      <w:r w:rsidR="009F0464">
        <w:rPr>
          <w:color w:val="auto"/>
          <w:u w:val="single"/>
        </w:rPr>
        <w:t>-</w:t>
      </w:r>
      <w:r w:rsidR="000C549A">
        <w:rPr>
          <w:color w:val="auto"/>
          <w:u w:val="single"/>
        </w:rPr>
        <w:t>of</w:t>
      </w:r>
      <w:r w:rsidR="009F0464">
        <w:rPr>
          <w:color w:val="auto"/>
          <w:u w:val="single"/>
        </w:rPr>
        <w:t>-</w:t>
      </w:r>
      <w:r w:rsidR="000C549A">
        <w:rPr>
          <w:color w:val="auto"/>
          <w:u w:val="single"/>
        </w:rPr>
        <w:t xml:space="preserve">home placement performance indicators, and federally mandated performance indicators. </w:t>
      </w:r>
      <w:r w:rsidR="003D395F">
        <w:rPr>
          <w:color w:val="auto"/>
          <w:u w:val="single"/>
        </w:rPr>
        <w:t xml:space="preserve">The commissioner </w:t>
      </w:r>
      <w:r w:rsidR="003F5909">
        <w:rPr>
          <w:color w:val="auto"/>
          <w:u w:val="single"/>
        </w:rPr>
        <w:t>shall propose rules for legislat</w:t>
      </w:r>
      <w:r w:rsidR="00D230E3">
        <w:rPr>
          <w:color w:val="auto"/>
          <w:u w:val="single"/>
        </w:rPr>
        <w:t>ive</w:t>
      </w:r>
      <w:r w:rsidR="003F5909">
        <w:rPr>
          <w:color w:val="auto"/>
          <w:u w:val="single"/>
        </w:rPr>
        <w:t xml:space="preserve"> approval in accordance with the provisions of </w:t>
      </w:r>
      <w:r w:rsidR="003F5909">
        <w:rPr>
          <w:rFonts w:cs="Arial"/>
          <w:color w:val="auto"/>
          <w:u w:val="single"/>
        </w:rPr>
        <w:t>§</w:t>
      </w:r>
      <w:r w:rsidR="003F5909">
        <w:rPr>
          <w:color w:val="auto"/>
          <w:u w:val="single"/>
        </w:rPr>
        <w:t xml:space="preserve">29A-3-1 </w:t>
      </w:r>
      <w:r w:rsidR="003F5909" w:rsidRPr="003F5909">
        <w:rPr>
          <w:i/>
          <w:iCs/>
          <w:color w:val="auto"/>
          <w:u w:val="single"/>
        </w:rPr>
        <w:t>et seq</w:t>
      </w:r>
      <w:r w:rsidR="003F5909" w:rsidRPr="003F5909">
        <w:rPr>
          <w:color w:val="auto"/>
          <w:u w:val="single"/>
        </w:rPr>
        <w:t xml:space="preserve">. </w:t>
      </w:r>
      <w:r w:rsidR="003F5909">
        <w:rPr>
          <w:color w:val="auto"/>
          <w:u w:val="single"/>
        </w:rPr>
        <w:t>of this code to be considered during the 2024 session of the Legislature.</w:t>
      </w:r>
      <w:r w:rsidR="009D3E0B" w:rsidRPr="009D3E0B">
        <w:rPr>
          <w:color w:val="auto"/>
          <w:u w:val="single"/>
        </w:rPr>
        <w:t xml:space="preserve"> </w:t>
      </w:r>
      <w:r w:rsidR="009D3E0B" w:rsidRPr="000A02BD">
        <w:rPr>
          <w:color w:val="auto"/>
          <w:u w:val="single"/>
        </w:rPr>
        <w:t>The commissioner may promulgate emergency rules pursuant to the provisions of §29A-3-15 of this code</w:t>
      </w:r>
      <w:r w:rsidR="00366478">
        <w:rPr>
          <w:color w:val="auto"/>
          <w:u w:val="single"/>
        </w:rPr>
        <w:t>.</w:t>
      </w:r>
    </w:p>
    <w:p w14:paraId="59B10E09" w14:textId="465045C3" w:rsidR="002A0AAF" w:rsidRPr="000A02BD" w:rsidRDefault="002A0AAF" w:rsidP="002A0AAF">
      <w:pPr>
        <w:pStyle w:val="Note"/>
        <w:rPr>
          <w:color w:val="auto"/>
        </w:rPr>
      </w:pPr>
      <w:r w:rsidRPr="000A02BD">
        <w:rPr>
          <w:color w:val="auto"/>
        </w:rPr>
        <w:t xml:space="preserve">NOTE: The purpose of this bill is to revise requirements regarding the allocation of child protective workers in counties based upon the population of the county. The department shall provide for a </w:t>
      </w:r>
      <w:r w:rsidR="00D273AE" w:rsidRPr="000A02BD">
        <w:rPr>
          <w:color w:val="auto"/>
        </w:rPr>
        <w:t>redundan</w:t>
      </w:r>
      <w:r w:rsidR="00D273AE">
        <w:rPr>
          <w:color w:val="auto"/>
        </w:rPr>
        <w:t xml:space="preserve">cy </w:t>
      </w:r>
      <w:r w:rsidRPr="000A02BD">
        <w:rPr>
          <w:color w:val="auto"/>
        </w:rPr>
        <w:t>system for its centralized intake to provide for a seamless transition in the event of an outage. This system shall all for reporting in the same means in the same means as if the outage had not occurred and no time delay shall occur when the outage take place. The bill provides for data reporting on statistics from the time centralized intake is contacted</w:t>
      </w:r>
      <w:r w:rsidR="00384072">
        <w:rPr>
          <w:color w:val="auto"/>
        </w:rPr>
        <w:t xml:space="preserve">. </w:t>
      </w:r>
      <w:r w:rsidRPr="000A02BD">
        <w:rPr>
          <w:color w:val="auto"/>
        </w:rPr>
        <w:t xml:space="preserve">The bill creates a special merit-based system for critical, </w:t>
      </w:r>
      <w:r w:rsidRPr="000A02BD">
        <w:rPr>
          <w:color w:val="auto"/>
        </w:rPr>
        <w:lastRenderedPageBreak/>
        <w:t xml:space="preserve">high need positions that the Bureau for Social Services </w:t>
      </w:r>
      <w:r w:rsidR="00384072">
        <w:rPr>
          <w:color w:val="auto"/>
        </w:rPr>
        <w:t xml:space="preserve">it </w:t>
      </w:r>
      <w:r w:rsidRPr="000A02BD">
        <w:rPr>
          <w:color w:val="auto"/>
        </w:rPr>
        <w:t xml:space="preserve">has had difficulty filing.  This system provides that there can be a pay disparity among regions in the state based upon job demand and market rates and this cannot be subject to a grievance even if it is within the same job classifications. </w:t>
      </w:r>
    </w:p>
    <w:p w14:paraId="1FE92B90" w14:textId="4584C287" w:rsidR="002A0AAF" w:rsidRPr="00EE14D2" w:rsidRDefault="002A0AAF" w:rsidP="00EE14D2">
      <w:pPr>
        <w:pStyle w:val="Note"/>
        <w:rPr>
          <w:color w:val="auto"/>
        </w:rPr>
      </w:pPr>
      <w:r w:rsidRPr="000A02BD">
        <w:rPr>
          <w:color w:val="auto"/>
        </w:rPr>
        <w:t>Strike-throughs indicate language that would be stricken from a heading or the present law and underscoring indicates new language that would be added.</w:t>
      </w:r>
    </w:p>
    <w:p w14:paraId="4F38F03B" w14:textId="77777777" w:rsidR="00E831B3" w:rsidRDefault="00E831B3" w:rsidP="00EF6030">
      <w:pPr>
        <w:pStyle w:val="References"/>
      </w:pPr>
    </w:p>
    <w:sectPr w:rsidR="00E831B3" w:rsidSect="00E7378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0D88" w14:textId="77777777" w:rsidR="00056FC6" w:rsidRPr="00B844FE" w:rsidRDefault="00056FC6" w:rsidP="00B844FE">
      <w:r>
        <w:separator/>
      </w:r>
    </w:p>
  </w:endnote>
  <w:endnote w:type="continuationSeparator" w:id="0">
    <w:p w14:paraId="78BD95A1" w14:textId="77777777" w:rsidR="00056FC6" w:rsidRPr="00B844FE" w:rsidRDefault="00056F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E2A" w14:textId="77777777" w:rsidR="002A0AAF" w:rsidRDefault="002A0AAF" w:rsidP="002A0A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52580D" w14:textId="77777777" w:rsidR="002A0AAF" w:rsidRPr="002A0AAF" w:rsidRDefault="002A0AAF" w:rsidP="002A0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E6D9" w14:textId="77777777" w:rsidR="002A0AAF" w:rsidRDefault="002A0AAF" w:rsidP="002A0A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33DE83" w14:textId="77777777" w:rsidR="002A0AAF" w:rsidRPr="002A0AAF" w:rsidRDefault="002A0AAF" w:rsidP="002A0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EB39" w14:textId="77777777" w:rsidR="002A0AAF" w:rsidRDefault="002A0AAF" w:rsidP="002A0A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C5C340" w14:textId="77777777" w:rsidR="002A0AAF" w:rsidRPr="002A0AAF" w:rsidRDefault="002A0AAF" w:rsidP="002A0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42E2" w14:textId="77777777" w:rsidR="00056FC6" w:rsidRPr="00B844FE" w:rsidRDefault="00056FC6" w:rsidP="00B844FE">
      <w:r>
        <w:separator/>
      </w:r>
    </w:p>
  </w:footnote>
  <w:footnote w:type="continuationSeparator" w:id="0">
    <w:p w14:paraId="675A31E0" w14:textId="77777777" w:rsidR="00056FC6" w:rsidRPr="00B844FE" w:rsidRDefault="00056F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92C2" w14:textId="77777777" w:rsidR="002A0AAF" w:rsidRPr="002A0AAF" w:rsidRDefault="002A0AAF" w:rsidP="002A0AAF">
    <w:pPr>
      <w:pStyle w:val="Header"/>
    </w:pPr>
    <w:r>
      <w:t>CS for SB 273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B7AE" w14:textId="77777777" w:rsidR="002A0AAF" w:rsidRPr="002A0AAF" w:rsidRDefault="002A0AAF" w:rsidP="002A0AAF">
    <w:pPr>
      <w:pStyle w:val="Header"/>
    </w:pPr>
    <w:r>
      <w:t>CS for SB 273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07D9" w14:textId="77777777" w:rsidR="002A0AAF" w:rsidRPr="002A0AAF" w:rsidRDefault="002A0AAF" w:rsidP="002A0AAF">
    <w:pPr>
      <w:pStyle w:val="Header"/>
    </w:pPr>
    <w:r>
      <w:t>CS for SB 273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14CF" w14:textId="77777777" w:rsidR="002A0AAF" w:rsidRPr="002A0AAF" w:rsidRDefault="002A0AAF" w:rsidP="002A0AAF">
    <w:pPr>
      <w:pStyle w:val="Header"/>
    </w:pPr>
    <w:r>
      <w:t>CS for SB 273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CA3C" w14:textId="77777777" w:rsidR="002A0AAF" w:rsidRPr="002A0AAF" w:rsidRDefault="002A0AAF" w:rsidP="002A0AAF">
    <w:pPr>
      <w:pStyle w:val="Header"/>
    </w:pPr>
    <w:r>
      <w:t>CS for SB 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0481815">
    <w:abstractNumId w:val="0"/>
  </w:num>
  <w:num w:numId="2" w16cid:durableId="94184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15"/>
    <w:rsid w:val="00002112"/>
    <w:rsid w:val="0000526A"/>
    <w:rsid w:val="00056FC6"/>
    <w:rsid w:val="00085D22"/>
    <w:rsid w:val="00090569"/>
    <w:rsid w:val="000C549A"/>
    <w:rsid w:val="000C5C77"/>
    <w:rsid w:val="0010070F"/>
    <w:rsid w:val="00121A52"/>
    <w:rsid w:val="0015112E"/>
    <w:rsid w:val="001552E7"/>
    <w:rsid w:val="001566B4"/>
    <w:rsid w:val="00165972"/>
    <w:rsid w:val="00175B38"/>
    <w:rsid w:val="001C279E"/>
    <w:rsid w:val="001D459E"/>
    <w:rsid w:val="001F737B"/>
    <w:rsid w:val="00203634"/>
    <w:rsid w:val="00221DAA"/>
    <w:rsid w:val="00230763"/>
    <w:rsid w:val="0027011C"/>
    <w:rsid w:val="00271C46"/>
    <w:rsid w:val="00272EDC"/>
    <w:rsid w:val="00274200"/>
    <w:rsid w:val="00275740"/>
    <w:rsid w:val="00297A06"/>
    <w:rsid w:val="002A0269"/>
    <w:rsid w:val="002A0AAF"/>
    <w:rsid w:val="002A3DAF"/>
    <w:rsid w:val="002E3ED4"/>
    <w:rsid w:val="00301F44"/>
    <w:rsid w:val="00303684"/>
    <w:rsid w:val="003143F5"/>
    <w:rsid w:val="00314854"/>
    <w:rsid w:val="00365920"/>
    <w:rsid w:val="00366478"/>
    <w:rsid w:val="00384072"/>
    <w:rsid w:val="003918FB"/>
    <w:rsid w:val="003C2D91"/>
    <w:rsid w:val="003C51CD"/>
    <w:rsid w:val="003D395F"/>
    <w:rsid w:val="003D3DED"/>
    <w:rsid w:val="003F5909"/>
    <w:rsid w:val="00410475"/>
    <w:rsid w:val="004247A2"/>
    <w:rsid w:val="00430F15"/>
    <w:rsid w:val="004B2795"/>
    <w:rsid w:val="004C13DD"/>
    <w:rsid w:val="004D1518"/>
    <w:rsid w:val="004D2BF4"/>
    <w:rsid w:val="004E3441"/>
    <w:rsid w:val="00504DB5"/>
    <w:rsid w:val="0051297F"/>
    <w:rsid w:val="00571DC3"/>
    <w:rsid w:val="005747C2"/>
    <w:rsid w:val="00596A00"/>
    <w:rsid w:val="005A5366"/>
    <w:rsid w:val="005D5B05"/>
    <w:rsid w:val="00604BE3"/>
    <w:rsid w:val="006254A4"/>
    <w:rsid w:val="00637E73"/>
    <w:rsid w:val="00647CF4"/>
    <w:rsid w:val="006565E8"/>
    <w:rsid w:val="006865E9"/>
    <w:rsid w:val="00691F3E"/>
    <w:rsid w:val="00694BFB"/>
    <w:rsid w:val="006A106B"/>
    <w:rsid w:val="006A7378"/>
    <w:rsid w:val="006B155D"/>
    <w:rsid w:val="006C523D"/>
    <w:rsid w:val="006D4036"/>
    <w:rsid w:val="006E24E7"/>
    <w:rsid w:val="006E4A09"/>
    <w:rsid w:val="0072241D"/>
    <w:rsid w:val="007342DA"/>
    <w:rsid w:val="007E02CF"/>
    <w:rsid w:val="007F1CF5"/>
    <w:rsid w:val="0081249D"/>
    <w:rsid w:val="00834EDE"/>
    <w:rsid w:val="00853CA7"/>
    <w:rsid w:val="008736AA"/>
    <w:rsid w:val="008D275D"/>
    <w:rsid w:val="008E3002"/>
    <w:rsid w:val="008F023A"/>
    <w:rsid w:val="008F2C80"/>
    <w:rsid w:val="00911AE5"/>
    <w:rsid w:val="009129C4"/>
    <w:rsid w:val="00922498"/>
    <w:rsid w:val="00952402"/>
    <w:rsid w:val="00956BBC"/>
    <w:rsid w:val="00980327"/>
    <w:rsid w:val="009A561F"/>
    <w:rsid w:val="009B4E8F"/>
    <w:rsid w:val="009B68CE"/>
    <w:rsid w:val="009C6608"/>
    <w:rsid w:val="009C664C"/>
    <w:rsid w:val="009D3E0B"/>
    <w:rsid w:val="009E6860"/>
    <w:rsid w:val="009F0464"/>
    <w:rsid w:val="009F1067"/>
    <w:rsid w:val="00A0089F"/>
    <w:rsid w:val="00A07F7D"/>
    <w:rsid w:val="00A31E01"/>
    <w:rsid w:val="00A35B03"/>
    <w:rsid w:val="00A41743"/>
    <w:rsid w:val="00A527AD"/>
    <w:rsid w:val="00A718CF"/>
    <w:rsid w:val="00A72E7C"/>
    <w:rsid w:val="00AC3B58"/>
    <w:rsid w:val="00AE48A0"/>
    <w:rsid w:val="00AE61BE"/>
    <w:rsid w:val="00B16F25"/>
    <w:rsid w:val="00B24422"/>
    <w:rsid w:val="00B46432"/>
    <w:rsid w:val="00B72BFD"/>
    <w:rsid w:val="00B80C20"/>
    <w:rsid w:val="00B81FFD"/>
    <w:rsid w:val="00B844FE"/>
    <w:rsid w:val="00BB6783"/>
    <w:rsid w:val="00BC562B"/>
    <w:rsid w:val="00BD1A8D"/>
    <w:rsid w:val="00C33014"/>
    <w:rsid w:val="00C33434"/>
    <w:rsid w:val="00C33830"/>
    <w:rsid w:val="00C34869"/>
    <w:rsid w:val="00C42EB6"/>
    <w:rsid w:val="00C57E63"/>
    <w:rsid w:val="00C65350"/>
    <w:rsid w:val="00C70849"/>
    <w:rsid w:val="00C85096"/>
    <w:rsid w:val="00CB20EF"/>
    <w:rsid w:val="00CD12CB"/>
    <w:rsid w:val="00CD36CF"/>
    <w:rsid w:val="00CD3F81"/>
    <w:rsid w:val="00CF1DCA"/>
    <w:rsid w:val="00D230E3"/>
    <w:rsid w:val="00D273AE"/>
    <w:rsid w:val="00D579FC"/>
    <w:rsid w:val="00DE526B"/>
    <w:rsid w:val="00DF199D"/>
    <w:rsid w:val="00DF4120"/>
    <w:rsid w:val="00E01542"/>
    <w:rsid w:val="00E365F1"/>
    <w:rsid w:val="00E62F48"/>
    <w:rsid w:val="00E63145"/>
    <w:rsid w:val="00E73050"/>
    <w:rsid w:val="00E7378B"/>
    <w:rsid w:val="00E831B3"/>
    <w:rsid w:val="00EB203E"/>
    <w:rsid w:val="00EE14D2"/>
    <w:rsid w:val="00EE70CB"/>
    <w:rsid w:val="00EF6030"/>
    <w:rsid w:val="00F214CC"/>
    <w:rsid w:val="00F23775"/>
    <w:rsid w:val="00F23BA8"/>
    <w:rsid w:val="00F303F9"/>
    <w:rsid w:val="00F41CA2"/>
    <w:rsid w:val="00F443C0"/>
    <w:rsid w:val="00F50749"/>
    <w:rsid w:val="00F62EFB"/>
    <w:rsid w:val="00F939A4"/>
    <w:rsid w:val="00FA7B09"/>
    <w:rsid w:val="00FC066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F3A21"/>
  <w15:chartTrackingRefBased/>
  <w15:docId w15:val="{52ED6612-0F53-42E0-B292-F7EB7175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2A0AAF"/>
    <w:rPr>
      <w:rFonts w:eastAsia="Calibri"/>
      <w:color w:val="000000"/>
    </w:rPr>
  </w:style>
  <w:style w:type="character" w:customStyle="1" w:styleId="SectionHeadingChar">
    <w:name w:val="Section Heading Char"/>
    <w:link w:val="SectionHeading"/>
    <w:rsid w:val="002A0AAF"/>
    <w:rPr>
      <w:rFonts w:eastAsia="Calibri"/>
      <w:b/>
      <w:color w:val="000000"/>
    </w:rPr>
  </w:style>
  <w:style w:type="character" w:styleId="PageNumber">
    <w:name w:val="page number"/>
    <w:basedOn w:val="DefaultParagraphFont"/>
    <w:uiPriority w:val="99"/>
    <w:semiHidden/>
    <w:locked/>
    <w:rsid w:val="002A0AAF"/>
  </w:style>
  <w:style w:type="character" w:styleId="Hyperlink">
    <w:name w:val="Hyperlink"/>
    <w:basedOn w:val="DefaultParagraphFont"/>
    <w:uiPriority w:val="99"/>
    <w:semiHidden/>
    <w:unhideWhenUsed/>
    <w:locked/>
    <w:rsid w:val="00297A06"/>
    <w:rPr>
      <w:color w:val="0000FF"/>
      <w:u w:val="single"/>
    </w:rPr>
  </w:style>
  <w:style w:type="character" w:customStyle="1" w:styleId="PartHeadingChar">
    <w:name w:val="Part Heading Char"/>
    <w:link w:val="PartHeading"/>
    <w:rsid w:val="00090569"/>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49-2/"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C4863133C840ED975F4C2630F0828F"/>
        <w:category>
          <w:name w:val="General"/>
          <w:gallery w:val="placeholder"/>
        </w:category>
        <w:types>
          <w:type w:val="bbPlcHdr"/>
        </w:types>
        <w:behaviors>
          <w:behavior w:val="content"/>
        </w:behaviors>
        <w:guid w:val="{27888F59-11E5-4062-8636-8CDC3C0D56B3}"/>
      </w:docPartPr>
      <w:docPartBody>
        <w:p w:rsidR="00016B27" w:rsidRDefault="002269C2">
          <w:pPr>
            <w:pStyle w:val="35C4863133C840ED975F4C2630F0828F"/>
          </w:pPr>
          <w:r w:rsidRPr="00B844FE">
            <w:t>Prefix Text</w:t>
          </w:r>
        </w:p>
      </w:docPartBody>
    </w:docPart>
    <w:docPart>
      <w:docPartPr>
        <w:name w:val="252C0C281EF24A28BFB56F2893DB0CDD"/>
        <w:category>
          <w:name w:val="General"/>
          <w:gallery w:val="placeholder"/>
        </w:category>
        <w:types>
          <w:type w:val="bbPlcHdr"/>
        </w:types>
        <w:behaviors>
          <w:behavior w:val="content"/>
        </w:behaviors>
        <w:guid w:val="{553F9E5F-DDA1-4A3D-AD82-AFFF9FC2D30A}"/>
      </w:docPartPr>
      <w:docPartBody>
        <w:p w:rsidR="00016B27" w:rsidRDefault="002269C2">
          <w:pPr>
            <w:pStyle w:val="252C0C281EF24A28BFB56F2893DB0CDD"/>
          </w:pPr>
          <w:r w:rsidRPr="00B844FE">
            <w:t>[Type here]</w:t>
          </w:r>
        </w:p>
      </w:docPartBody>
    </w:docPart>
    <w:docPart>
      <w:docPartPr>
        <w:name w:val="7F7487510ECF4105ADF6BCC7F4FEEC38"/>
        <w:category>
          <w:name w:val="General"/>
          <w:gallery w:val="placeholder"/>
        </w:category>
        <w:types>
          <w:type w:val="bbPlcHdr"/>
        </w:types>
        <w:behaviors>
          <w:behavior w:val="content"/>
        </w:behaviors>
        <w:guid w:val="{1D730892-599A-484E-91A4-CE504FA6B13B}"/>
      </w:docPartPr>
      <w:docPartBody>
        <w:p w:rsidR="00016B27" w:rsidRDefault="002269C2">
          <w:pPr>
            <w:pStyle w:val="7F7487510ECF4105ADF6BCC7F4FEEC38"/>
          </w:pPr>
          <w:r w:rsidRPr="00B844FE">
            <w:t>Number</w:t>
          </w:r>
        </w:p>
      </w:docPartBody>
    </w:docPart>
    <w:docPart>
      <w:docPartPr>
        <w:name w:val="1F2444CCE27543EC8BE91CFBA5CB3282"/>
        <w:category>
          <w:name w:val="General"/>
          <w:gallery w:val="placeholder"/>
        </w:category>
        <w:types>
          <w:type w:val="bbPlcHdr"/>
        </w:types>
        <w:behaviors>
          <w:behavior w:val="content"/>
        </w:behaviors>
        <w:guid w:val="{6513460B-C9EB-46BB-BE50-478DE340EA13}"/>
      </w:docPartPr>
      <w:docPartBody>
        <w:p w:rsidR="00016B27" w:rsidRDefault="002269C2">
          <w:pPr>
            <w:pStyle w:val="1F2444CCE27543EC8BE91CFBA5CB3282"/>
          </w:pPr>
          <w:r>
            <w:rPr>
              <w:rStyle w:val="PlaceholderText"/>
            </w:rPr>
            <w:t>Enter References</w:t>
          </w:r>
        </w:p>
      </w:docPartBody>
    </w:docPart>
    <w:docPart>
      <w:docPartPr>
        <w:name w:val="9ADDB45BA43242749A82846DDD91C150"/>
        <w:category>
          <w:name w:val="General"/>
          <w:gallery w:val="placeholder"/>
        </w:category>
        <w:types>
          <w:type w:val="bbPlcHdr"/>
        </w:types>
        <w:behaviors>
          <w:behavior w:val="content"/>
        </w:behaviors>
        <w:guid w:val="{99339D89-89FF-489D-A126-903E36D75233}"/>
      </w:docPartPr>
      <w:docPartBody>
        <w:p w:rsidR="00016B27" w:rsidRDefault="002269C2">
          <w:pPr>
            <w:pStyle w:val="9ADDB45BA43242749A82846DDD91C150"/>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05"/>
    <w:rsid w:val="00016B27"/>
    <w:rsid w:val="002269C2"/>
    <w:rsid w:val="00E1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C4863133C840ED975F4C2630F0828F">
    <w:name w:val="35C4863133C840ED975F4C2630F0828F"/>
  </w:style>
  <w:style w:type="paragraph" w:customStyle="1" w:styleId="252C0C281EF24A28BFB56F2893DB0CDD">
    <w:name w:val="252C0C281EF24A28BFB56F2893DB0CDD"/>
  </w:style>
  <w:style w:type="paragraph" w:customStyle="1" w:styleId="7F7487510ECF4105ADF6BCC7F4FEEC38">
    <w:name w:val="7F7487510ECF4105ADF6BCC7F4FEEC38"/>
  </w:style>
  <w:style w:type="character" w:styleId="PlaceholderText">
    <w:name w:val="Placeholder Text"/>
    <w:basedOn w:val="DefaultParagraphFont"/>
    <w:uiPriority w:val="99"/>
    <w:semiHidden/>
    <w:rsid w:val="00E14205"/>
    <w:rPr>
      <w:color w:val="808080"/>
    </w:rPr>
  </w:style>
  <w:style w:type="paragraph" w:customStyle="1" w:styleId="1F2444CCE27543EC8BE91CFBA5CB3282">
    <w:name w:val="1F2444CCE27543EC8BE91CFBA5CB3282"/>
  </w:style>
  <w:style w:type="paragraph" w:customStyle="1" w:styleId="9ADDB45BA43242749A82846DDD91C150">
    <w:name w:val="9ADDB45BA43242749A82846DDD91C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8</Pages>
  <Words>2206</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7</cp:revision>
  <cp:lastPrinted>2023-01-26T21:26:00Z</cp:lastPrinted>
  <dcterms:created xsi:type="dcterms:W3CDTF">2023-01-26T21:27:00Z</dcterms:created>
  <dcterms:modified xsi:type="dcterms:W3CDTF">2023-02-16T20:48:00Z</dcterms:modified>
</cp:coreProperties>
</file>