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B26EA0" w:rsidRDefault="00CD36CF" w:rsidP="00CC1F3B">
      <w:pPr>
        <w:pStyle w:val="TitlePageOrigin"/>
        <w:rPr>
          <w:color w:val="auto"/>
        </w:rPr>
      </w:pPr>
      <w:r w:rsidRPr="00B26EA0">
        <w:rPr>
          <w:color w:val="auto"/>
        </w:rPr>
        <w:t>WEST virginia legislature</w:t>
      </w:r>
    </w:p>
    <w:p w14:paraId="1AB621A7" w14:textId="7C823F50" w:rsidR="00CD36CF" w:rsidRPr="00B26EA0" w:rsidRDefault="00CD36CF" w:rsidP="00CC1F3B">
      <w:pPr>
        <w:pStyle w:val="TitlePageSession"/>
        <w:rPr>
          <w:color w:val="auto"/>
        </w:rPr>
      </w:pPr>
      <w:r w:rsidRPr="00B26EA0">
        <w:rPr>
          <w:color w:val="auto"/>
        </w:rPr>
        <w:t>20</w:t>
      </w:r>
      <w:r w:rsidR="00CB1ADC" w:rsidRPr="00B26EA0">
        <w:rPr>
          <w:color w:val="auto"/>
        </w:rPr>
        <w:t>2</w:t>
      </w:r>
      <w:r w:rsidR="008F1871" w:rsidRPr="00B26EA0">
        <w:rPr>
          <w:color w:val="auto"/>
        </w:rPr>
        <w:t>3</w:t>
      </w:r>
      <w:r w:rsidRPr="00B26EA0">
        <w:rPr>
          <w:color w:val="auto"/>
        </w:rPr>
        <w:t xml:space="preserve"> regular session</w:t>
      </w:r>
    </w:p>
    <w:p w14:paraId="5835B51F" w14:textId="77777777" w:rsidR="00CD36CF" w:rsidRPr="00B26EA0" w:rsidRDefault="006F6CF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26EA0">
            <w:rPr>
              <w:color w:val="auto"/>
            </w:rPr>
            <w:t>Introduced</w:t>
          </w:r>
        </w:sdtContent>
      </w:sdt>
    </w:p>
    <w:p w14:paraId="1F723B9B" w14:textId="0BCA1218" w:rsidR="00CD36CF" w:rsidRPr="00B26EA0" w:rsidRDefault="006F6CF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A2B9E" w:rsidRPr="00B26EA0">
            <w:rPr>
              <w:color w:val="auto"/>
            </w:rPr>
            <w:t>Senate</w:t>
          </w:r>
        </w:sdtContent>
      </w:sdt>
      <w:r w:rsidR="00303684" w:rsidRPr="00B26EA0">
        <w:rPr>
          <w:color w:val="auto"/>
        </w:rPr>
        <w:t xml:space="preserve"> </w:t>
      </w:r>
      <w:r w:rsidR="00CD36CF" w:rsidRPr="00B26EA0">
        <w:rPr>
          <w:color w:val="auto"/>
        </w:rPr>
        <w:t xml:space="preserve">Bill </w:t>
      </w:r>
      <w:sdt>
        <w:sdtPr>
          <w:rPr>
            <w:color w:val="auto"/>
          </w:rPr>
          <w:tag w:val="BNum"/>
          <w:id w:val="1645317809"/>
          <w:lock w:val="sdtLocked"/>
          <w:placeholder>
            <w:docPart w:val="7CD44D7481684EFBB2169CAE07E0AB86"/>
          </w:placeholder>
          <w:text/>
        </w:sdtPr>
        <w:sdtEndPr/>
        <w:sdtContent>
          <w:r w:rsidR="00EF1682">
            <w:rPr>
              <w:color w:val="auto"/>
            </w:rPr>
            <w:t>243</w:t>
          </w:r>
        </w:sdtContent>
      </w:sdt>
    </w:p>
    <w:p w14:paraId="7C657EE0" w14:textId="1D2C1969" w:rsidR="00CD36CF" w:rsidRPr="00B26EA0" w:rsidRDefault="00CD36CF" w:rsidP="00CC1F3B">
      <w:pPr>
        <w:pStyle w:val="Sponsors"/>
        <w:rPr>
          <w:color w:val="auto"/>
        </w:rPr>
      </w:pPr>
      <w:r w:rsidRPr="00B26EA0">
        <w:rPr>
          <w:color w:val="auto"/>
        </w:rPr>
        <w:t xml:space="preserve">By </w:t>
      </w:r>
      <w:sdt>
        <w:sdtPr>
          <w:rPr>
            <w:color w:val="auto"/>
          </w:rPr>
          <w:tag w:val="Sponsors"/>
          <w:id w:val="1589585889"/>
          <w:placeholder>
            <w:docPart w:val="BC6A277E70A54C5D83F0F91084EB54B0"/>
          </w:placeholder>
          <w:text w:multiLine="1"/>
        </w:sdtPr>
        <w:sdtEndPr/>
        <w:sdtContent>
          <w:r w:rsidR="003A2B9E" w:rsidRPr="00B26EA0">
            <w:rPr>
              <w:color w:val="auto"/>
            </w:rPr>
            <w:t>Senator</w:t>
          </w:r>
          <w:r w:rsidR="006F6CF7">
            <w:rPr>
              <w:color w:val="auto"/>
            </w:rPr>
            <w:t>s</w:t>
          </w:r>
          <w:r w:rsidR="003A2B9E" w:rsidRPr="00B26EA0">
            <w:rPr>
              <w:color w:val="auto"/>
            </w:rPr>
            <w:t xml:space="preserve"> Azinger</w:t>
          </w:r>
          <w:r w:rsidR="006F6CF7">
            <w:rPr>
              <w:color w:val="auto"/>
            </w:rPr>
            <w:t xml:space="preserve"> and Deeds</w:t>
          </w:r>
        </w:sdtContent>
      </w:sdt>
    </w:p>
    <w:p w14:paraId="5CC141D9" w14:textId="0A076133" w:rsidR="00E831B3" w:rsidRPr="00B26EA0" w:rsidRDefault="00CD36CF" w:rsidP="00CC1F3B">
      <w:pPr>
        <w:pStyle w:val="References"/>
        <w:rPr>
          <w:color w:val="auto"/>
        </w:rPr>
      </w:pPr>
      <w:r w:rsidRPr="00B26EA0">
        <w:rPr>
          <w:color w:val="auto"/>
        </w:rPr>
        <w:t>[</w:t>
      </w:r>
      <w:sdt>
        <w:sdtPr>
          <w:rPr>
            <w:color w:val="auto"/>
          </w:rPr>
          <w:tag w:val="References"/>
          <w:id w:val="-1043047873"/>
          <w:placeholder>
            <w:docPart w:val="460D713500284C7FB4932CF3609CC106"/>
          </w:placeholder>
          <w:text w:multiLine="1"/>
        </w:sdtPr>
        <w:sdtEndPr/>
        <w:sdtContent>
          <w:r w:rsidR="00D93D13" w:rsidRPr="00B26EA0">
            <w:rPr>
              <w:color w:val="auto"/>
            </w:rPr>
            <w:t>Introduced</w:t>
          </w:r>
          <w:r w:rsidR="00EF1682">
            <w:rPr>
              <w:color w:val="auto"/>
            </w:rPr>
            <w:t xml:space="preserve"> January 16, 2023</w:t>
          </w:r>
          <w:r w:rsidR="00D93D13" w:rsidRPr="00B26EA0">
            <w:rPr>
              <w:color w:val="auto"/>
            </w:rPr>
            <w:t xml:space="preserve">; </w:t>
          </w:r>
          <w:r w:rsidR="009E2EB1" w:rsidRPr="00B26EA0">
            <w:rPr>
              <w:color w:val="auto"/>
            </w:rPr>
            <w:t>r</w:t>
          </w:r>
          <w:r w:rsidR="00D93D13" w:rsidRPr="00B26EA0">
            <w:rPr>
              <w:color w:val="auto"/>
            </w:rPr>
            <w:t>eferred</w:t>
          </w:r>
          <w:r w:rsidR="00D93D13" w:rsidRPr="00B26EA0">
            <w:rPr>
              <w:color w:val="auto"/>
            </w:rPr>
            <w:br/>
            <w:t>to the Committee on</w:t>
          </w:r>
          <w:r w:rsidR="0086235B">
            <w:rPr>
              <w:color w:val="auto"/>
            </w:rPr>
            <w:t xml:space="preserve"> Health and Human Resources</w:t>
          </w:r>
        </w:sdtContent>
      </w:sdt>
      <w:r w:rsidRPr="00B26EA0">
        <w:rPr>
          <w:color w:val="auto"/>
        </w:rPr>
        <w:t>]</w:t>
      </w:r>
    </w:p>
    <w:p w14:paraId="7D080003" w14:textId="2DED8703" w:rsidR="00303684" w:rsidRPr="00B26EA0" w:rsidRDefault="0000526A" w:rsidP="00CC1F3B">
      <w:pPr>
        <w:pStyle w:val="TitleSection"/>
        <w:rPr>
          <w:color w:val="auto"/>
        </w:rPr>
      </w:pPr>
      <w:r w:rsidRPr="00B26EA0">
        <w:rPr>
          <w:color w:val="auto"/>
        </w:rPr>
        <w:lastRenderedPageBreak/>
        <w:t>A BILL</w:t>
      </w:r>
      <w:r w:rsidR="000E17E3" w:rsidRPr="00B26EA0">
        <w:rPr>
          <w:color w:val="auto"/>
        </w:rPr>
        <w:t xml:space="preserve"> to amend the Code of West Virginia, 1931, as amended,</w:t>
      </w:r>
      <w:r w:rsidR="006B438C" w:rsidRPr="00B26EA0">
        <w:rPr>
          <w:color w:val="auto"/>
        </w:rPr>
        <w:t xml:space="preserve"> by adding thereto a new section, designated §16-53-4,</w:t>
      </w:r>
      <w:r w:rsidR="000E17E3" w:rsidRPr="00B26EA0">
        <w:rPr>
          <w:color w:val="auto"/>
        </w:rPr>
        <w:t xml:space="preserve"> relating to</w:t>
      </w:r>
      <w:r w:rsidR="003E0BFF" w:rsidRPr="00B26EA0">
        <w:rPr>
          <w:color w:val="auto"/>
        </w:rPr>
        <w:t xml:space="preserve"> requiring substance use disorder inpatient providers to provide transportation to their patients</w:t>
      </w:r>
      <w:r w:rsidR="00EF1682">
        <w:rPr>
          <w:color w:val="auto"/>
        </w:rPr>
        <w:t xml:space="preserve">; </w:t>
      </w:r>
      <w:r w:rsidR="003E0BFF" w:rsidRPr="00B26EA0">
        <w:rPr>
          <w:color w:val="auto"/>
        </w:rPr>
        <w:t>prohibit</w:t>
      </w:r>
      <w:r w:rsidR="00EF1682">
        <w:rPr>
          <w:color w:val="auto"/>
        </w:rPr>
        <w:t>ing</w:t>
      </w:r>
      <w:r w:rsidR="003E0BFF" w:rsidRPr="00B26EA0">
        <w:rPr>
          <w:color w:val="auto"/>
        </w:rPr>
        <w:t xml:space="preserve"> certain marketing or partnering</w:t>
      </w:r>
      <w:r w:rsidR="00EF1682">
        <w:rPr>
          <w:color w:val="auto"/>
        </w:rPr>
        <w:t xml:space="preserve">; </w:t>
      </w:r>
      <w:r w:rsidR="003E0BFF" w:rsidRPr="00B26EA0">
        <w:rPr>
          <w:color w:val="auto"/>
        </w:rPr>
        <w:t>and requiring approval for limitation of eligibility</w:t>
      </w:r>
      <w:r w:rsidR="00B54164" w:rsidRPr="00B26EA0">
        <w:rPr>
          <w:rFonts w:cs="Arial"/>
          <w:color w:val="auto"/>
        </w:rPr>
        <w:t>.</w:t>
      </w:r>
    </w:p>
    <w:p w14:paraId="36F57FA8" w14:textId="77777777" w:rsidR="00303684" w:rsidRPr="00B26EA0" w:rsidRDefault="00303684" w:rsidP="00CC1F3B">
      <w:pPr>
        <w:pStyle w:val="EnactingClause"/>
        <w:rPr>
          <w:color w:val="auto"/>
        </w:rPr>
        <w:sectPr w:rsidR="00303684" w:rsidRPr="00B26EA0" w:rsidSect="009E2E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26EA0">
        <w:rPr>
          <w:color w:val="auto"/>
        </w:rPr>
        <w:t>Be it enacted by the Legislature of West Virginia:</w:t>
      </w:r>
    </w:p>
    <w:p w14:paraId="26DCEE79" w14:textId="77777777" w:rsidR="003A2B9E" w:rsidRPr="00B26EA0" w:rsidRDefault="003A2B9E" w:rsidP="00376247">
      <w:pPr>
        <w:pStyle w:val="ArticleHeading"/>
        <w:widowControl/>
        <w:spacing w:line="504" w:lineRule="auto"/>
        <w:rPr>
          <w:caps w:val="0"/>
          <w:color w:val="auto"/>
        </w:rPr>
        <w:sectPr w:rsidR="003A2B9E" w:rsidRPr="00B26EA0" w:rsidSect="009E2EB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B26EA0">
        <w:rPr>
          <w:caps w:val="0"/>
          <w:color w:val="auto"/>
        </w:rPr>
        <w:t>ARTICLE 62. THE PATIENT BROKERING ACT.</w:t>
      </w:r>
    </w:p>
    <w:p w14:paraId="40BCD244" w14:textId="0E8FE6D6" w:rsidR="003A2B9E" w:rsidRPr="00B26EA0" w:rsidRDefault="003A2B9E" w:rsidP="006B438C">
      <w:pPr>
        <w:pStyle w:val="SectionHeading"/>
        <w:rPr>
          <w:color w:val="auto"/>
          <w:u w:val="single"/>
        </w:rPr>
      </w:pPr>
      <w:r w:rsidRPr="00B26EA0">
        <w:rPr>
          <w:color w:val="auto"/>
          <w:u w:val="single"/>
        </w:rPr>
        <w:t>§16-</w:t>
      </w:r>
      <w:r w:rsidR="006B438C" w:rsidRPr="00B26EA0">
        <w:rPr>
          <w:color w:val="auto"/>
          <w:u w:val="single"/>
        </w:rPr>
        <w:t>53-4</w:t>
      </w:r>
      <w:r w:rsidRPr="00B26EA0">
        <w:rPr>
          <w:color w:val="auto"/>
          <w:u w:val="single"/>
        </w:rPr>
        <w:t xml:space="preserve">. </w:t>
      </w:r>
      <w:r w:rsidR="006B438C" w:rsidRPr="00B26EA0">
        <w:rPr>
          <w:color w:val="auto"/>
          <w:u w:val="single"/>
        </w:rPr>
        <w:t>Requirement of substance use disorder treatment services to provide transportatio</w:t>
      </w:r>
      <w:r w:rsidR="003E0BFF" w:rsidRPr="00B26EA0">
        <w:rPr>
          <w:color w:val="auto"/>
          <w:u w:val="single"/>
        </w:rPr>
        <w:t>n; marketing or partnering prohibited; approval for limitation of eligibility</w:t>
      </w:r>
      <w:r w:rsidRPr="00B26EA0">
        <w:rPr>
          <w:color w:val="auto"/>
          <w:u w:val="single"/>
        </w:rPr>
        <w:t>.</w:t>
      </w:r>
    </w:p>
    <w:p w14:paraId="26DB4F99" w14:textId="77777777" w:rsidR="003A2B9E" w:rsidRPr="00B26EA0" w:rsidRDefault="003A2B9E" w:rsidP="001A1B61">
      <w:pPr>
        <w:pStyle w:val="SectionBody"/>
        <w:rPr>
          <w:color w:val="auto"/>
          <w:u w:val="single"/>
        </w:rPr>
        <w:sectPr w:rsidR="003A2B9E" w:rsidRPr="00B26EA0" w:rsidSect="009E2EB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p>
    <w:p w14:paraId="7B39A65B" w14:textId="6B677EDD" w:rsidR="006B438C" w:rsidRPr="00B26EA0" w:rsidRDefault="006B438C" w:rsidP="006B438C">
      <w:pPr>
        <w:pStyle w:val="SectionBody"/>
        <w:rPr>
          <w:color w:val="auto"/>
          <w:u w:val="single"/>
        </w:rPr>
      </w:pPr>
      <w:r w:rsidRPr="00B26EA0">
        <w:rPr>
          <w:color w:val="auto"/>
          <w:u w:val="single"/>
        </w:rPr>
        <w:t xml:space="preserve">(a) Substance use disorder inpatient providers in West Virginia shall offer their patients </w:t>
      </w:r>
      <w:r w:rsidR="003E0BFF" w:rsidRPr="00B26EA0">
        <w:rPr>
          <w:color w:val="auto"/>
          <w:u w:val="single"/>
        </w:rPr>
        <w:t>a means of</w:t>
      </w:r>
      <w:r w:rsidRPr="00B26EA0">
        <w:rPr>
          <w:color w:val="auto"/>
          <w:u w:val="single"/>
        </w:rPr>
        <w:t xml:space="preserve"> transportation back to the individual’s state of birth, a state they have previously lived in, or a state where they have a family support structure, in order to assist those individuals in their recovery upon discharge from a substance use disorder inpatient provider.</w:t>
      </w:r>
    </w:p>
    <w:p w14:paraId="6ECD0352" w14:textId="4BF2D725" w:rsidR="006B438C" w:rsidRPr="00B26EA0" w:rsidRDefault="006B438C" w:rsidP="006B438C">
      <w:pPr>
        <w:pStyle w:val="SectionBody"/>
        <w:rPr>
          <w:color w:val="auto"/>
          <w:u w:val="single"/>
        </w:rPr>
      </w:pPr>
      <w:r w:rsidRPr="00B26EA0">
        <w:rPr>
          <w:color w:val="auto"/>
          <w:u w:val="single"/>
        </w:rPr>
        <w:t>(b) West Virginia substance abuse inpatient providers that receive funding from Medicaid are hereby prohibited from marketing or partnering with providers in other states for the purpose of relocating individuals to West Virginia to receive state covered substance use disorder treatment.</w:t>
      </w:r>
    </w:p>
    <w:p w14:paraId="363B21FD" w14:textId="5ADEA9A0" w:rsidR="003A2B9E" w:rsidRPr="00B26EA0" w:rsidRDefault="006B438C" w:rsidP="006B438C">
      <w:pPr>
        <w:pStyle w:val="SectionBody"/>
        <w:rPr>
          <w:color w:val="auto"/>
          <w:u w:val="single"/>
        </w:rPr>
      </w:pPr>
      <w:r w:rsidRPr="00B26EA0">
        <w:rPr>
          <w:color w:val="auto"/>
          <w:u w:val="single"/>
        </w:rPr>
        <w:t>(c) Medicaid shall seek approval from the Centers for Medicare &amp; Medicaid Services (</w:t>
      </w:r>
      <w:r w:rsidR="009E2EB1" w:rsidRPr="00B26EA0">
        <w:rPr>
          <w:color w:val="auto"/>
          <w:u w:val="single"/>
        </w:rPr>
        <w:t>"</w:t>
      </w:r>
      <w:r w:rsidRPr="00B26EA0">
        <w:rPr>
          <w:color w:val="auto"/>
          <w:u w:val="single"/>
        </w:rPr>
        <w:t>CMS</w:t>
      </w:r>
      <w:r w:rsidR="009E2EB1" w:rsidRPr="00B26EA0">
        <w:rPr>
          <w:color w:val="auto"/>
          <w:u w:val="single"/>
        </w:rPr>
        <w:t>"</w:t>
      </w:r>
      <w:r w:rsidRPr="00B26EA0">
        <w:rPr>
          <w:color w:val="auto"/>
          <w:u w:val="single"/>
        </w:rPr>
        <w:t>) to limit eligibility for any substance use disorder waiver services to individuals that have established residency in West Virginia for at least six months prior to covered services.</w:t>
      </w:r>
    </w:p>
    <w:p w14:paraId="4CFDDF2F" w14:textId="77777777" w:rsidR="009E2EB1" w:rsidRPr="00B26EA0" w:rsidRDefault="009E2EB1" w:rsidP="00CC1F3B">
      <w:pPr>
        <w:pStyle w:val="Note"/>
        <w:rPr>
          <w:color w:val="auto"/>
        </w:rPr>
      </w:pPr>
    </w:p>
    <w:p w14:paraId="560BC586" w14:textId="51052233" w:rsidR="006865E9" w:rsidRPr="00B26EA0" w:rsidRDefault="00CF1DCA" w:rsidP="00CC1F3B">
      <w:pPr>
        <w:pStyle w:val="Note"/>
        <w:rPr>
          <w:color w:val="auto"/>
        </w:rPr>
      </w:pPr>
      <w:r w:rsidRPr="00B26EA0">
        <w:rPr>
          <w:color w:val="auto"/>
        </w:rPr>
        <w:t>NOTE: The</w:t>
      </w:r>
      <w:r w:rsidR="006865E9" w:rsidRPr="00B26EA0">
        <w:rPr>
          <w:color w:val="auto"/>
        </w:rPr>
        <w:t xml:space="preserve"> purpose of this bill is to</w:t>
      </w:r>
      <w:r w:rsidR="003E0BFF" w:rsidRPr="00B26EA0">
        <w:rPr>
          <w:color w:val="auto"/>
        </w:rPr>
        <w:t xml:space="preserve"> require substance use disorder inpatient providers to provide transportation to their patients. The bill prohibits certain marketing or partnering with other states. Finally, the bill requires approval for limitation of eligibility</w:t>
      </w:r>
      <w:r w:rsidR="00DB574B" w:rsidRPr="00B26EA0">
        <w:rPr>
          <w:color w:val="auto"/>
        </w:rPr>
        <w:t>.</w:t>
      </w:r>
    </w:p>
    <w:p w14:paraId="1CA582D1" w14:textId="6FCE3C7D" w:rsidR="006865E9" w:rsidRPr="00B26EA0" w:rsidRDefault="00AE48A0" w:rsidP="00CC1F3B">
      <w:pPr>
        <w:pStyle w:val="Note"/>
        <w:rPr>
          <w:color w:val="auto"/>
        </w:rPr>
      </w:pPr>
      <w:r w:rsidRPr="00B26EA0">
        <w:rPr>
          <w:color w:val="auto"/>
        </w:rPr>
        <w:t>Strike-throughs indicate language that would be stricken from a heading or the present law</w:t>
      </w:r>
      <w:r w:rsidR="006A6254" w:rsidRPr="00B26EA0">
        <w:rPr>
          <w:color w:val="auto"/>
        </w:rPr>
        <w:t>,</w:t>
      </w:r>
      <w:r w:rsidRPr="00B26EA0">
        <w:rPr>
          <w:color w:val="auto"/>
        </w:rPr>
        <w:t xml:space="preserve"> and underscoring indicates new language that would be added.</w:t>
      </w:r>
    </w:p>
    <w:sectPr w:rsidR="006865E9" w:rsidRPr="00B26EA0" w:rsidSect="009E2EB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11F" w14:textId="77777777" w:rsidR="003A2B9E" w:rsidRDefault="003A2B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785D" w14:textId="77777777" w:rsidR="003A2B9E" w:rsidRPr="00901675" w:rsidRDefault="003A2B9E" w:rsidP="00901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5306" w14:textId="77777777" w:rsidR="003A2B9E" w:rsidRDefault="003A2B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77777777" w:rsidR="002A0269" w:rsidRPr="00B844FE" w:rsidRDefault="006F6CF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B39" w14:textId="4E0B9267" w:rsidR="00C33014" w:rsidRPr="00C33014" w:rsidRDefault="00AE48A0" w:rsidP="000573A9">
    <w:pPr>
      <w:pStyle w:val="HeaderStyle"/>
    </w:pPr>
    <w:r>
      <w:t>I</w:t>
    </w:r>
    <w:r w:rsidR="001A66B7">
      <w:t xml:space="preserve">ntr </w:t>
    </w:r>
    <w:sdt>
      <w:sdtPr>
        <w:tag w:val="BNumWH"/>
        <w:id w:val="138549797"/>
        <w:placeholder>
          <w:docPart w:val="9CBC80BEC9074104A7383FC10FA76219"/>
        </w:placeholder>
        <w:text/>
      </w:sdtPr>
      <w:sdtEndPr/>
      <w:sdtContent>
        <w:r w:rsidR="003A2B9E">
          <w:t>S</w:t>
        </w:r>
        <w:r w:rsidR="000E17E3">
          <w:t>B</w:t>
        </w:r>
      </w:sdtContent>
    </w:sdt>
    <w:r w:rsidR="007A5259">
      <w:t xml:space="preserve"> </w:t>
    </w:r>
    <w:r w:rsidR="00EF1682">
      <w:t>243</w:t>
    </w:r>
    <w:r w:rsidR="00C33014" w:rsidRPr="002A0269">
      <w:ptab w:relativeTo="margin" w:alignment="center" w:leader="none"/>
    </w:r>
    <w:r w:rsidR="00C33014">
      <w:tab/>
    </w:r>
    <w:sdt>
      <w:sdtPr>
        <w:alias w:val="CBD Number"/>
        <w:tag w:val="CBD Number"/>
        <w:id w:val="1176923086"/>
        <w:lock w:val="sdtLocked"/>
        <w:text/>
      </w:sdtPr>
      <w:sdtEndPr/>
      <w:sdtContent>
        <w:r w:rsidR="000E17E3">
          <w:t>202</w:t>
        </w:r>
        <w:r w:rsidR="008F1871">
          <w:t>3</w:t>
        </w:r>
        <w:r w:rsidR="003A2B9E">
          <w:t>R179</w:t>
        </w:r>
        <w:r w:rsidR="006B438C">
          <w:t>4</w:t>
        </w:r>
        <w:r w:rsidR="003A2B9E">
          <w:t>S 2023R179</w:t>
        </w:r>
        <w:r w:rsidR="006B438C">
          <w:t>5</w:t>
        </w:r>
        <w:r w:rsidR="003A2B9E">
          <w:t>H</w:t>
        </w:r>
      </w:sdtContent>
    </w:sdt>
  </w:p>
  <w:p w14:paraId="55C538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059" w14:textId="14DC6723" w:rsidR="002A0269" w:rsidRPr="002A0269" w:rsidRDefault="006F6CF7" w:rsidP="00CC1F3B">
    <w:pPr>
      <w:pStyle w:val="HeaderStyle"/>
    </w:pPr>
    <w:sdt>
      <w:sdtPr>
        <w:tag w:val="BNumWH"/>
        <w:id w:val="-1890952866"/>
        <w:placeholder>
          <w:docPart w:val="7B8F6FB323734727BBBD7018030AD93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87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7D7" w14:textId="77777777" w:rsidR="003A2B9E" w:rsidRDefault="003A2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375A" w14:textId="77777777" w:rsidR="003A2B9E" w:rsidRDefault="003A2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CDB7" w14:textId="77777777" w:rsidR="003A2B9E" w:rsidRDefault="003A2B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16951475" w:rsidR="003A2B9E" w:rsidRDefault="003A2B9E">
    <w:pPr>
      <w:pStyle w:val="Header"/>
    </w:pPr>
    <w:r>
      <w:t>Intr. SB</w:t>
    </w:r>
    <w:r>
      <w:tab/>
    </w:r>
    <w:r>
      <w:tab/>
      <w:t>2023R1790S 2023R1791H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6536B"/>
    <w:rsid w:val="0008455F"/>
    <w:rsid w:val="00085D22"/>
    <w:rsid w:val="000C5C77"/>
    <w:rsid w:val="000E17E3"/>
    <w:rsid w:val="000E3912"/>
    <w:rsid w:val="0010070F"/>
    <w:rsid w:val="0014139E"/>
    <w:rsid w:val="0015112E"/>
    <w:rsid w:val="001552E7"/>
    <w:rsid w:val="001566B4"/>
    <w:rsid w:val="001A66B7"/>
    <w:rsid w:val="001C279E"/>
    <w:rsid w:val="001C774E"/>
    <w:rsid w:val="001D459E"/>
    <w:rsid w:val="002110D6"/>
    <w:rsid w:val="002206D7"/>
    <w:rsid w:val="0027011C"/>
    <w:rsid w:val="00274200"/>
    <w:rsid w:val="00275740"/>
    <w:rsid w:val="002A0269"/>
    <w:rsid w:val="00303684"/>
    <w:rsid w:val="003143F5"/>
    <w:rsid w:val="00314854"/>
    <w:rsid w:val="00385E16"/>
    <w:rsid w:val="00394191"/>
    <w:rsid w:val="003A0B9F"/>
    <w:rsid w:val="003A2B9E"/>
    <w:rsid w:val="003C51CD"/>
    <w:rsid w:val="003C7E8F"/>
    <w:rsid w:val="003E0BFF"/>
    <w:rsid w:val="00410C9E"/>
    <w:rsid w:val="00435487"/>
    <w:rsid w:val="004368E0"/>
    <w:rsid w:val="0047256B"/>
    <w:rsid w:val="00475528"/>
    <w:rsid w:val="004756F5"/>
    <w:rsid w:val="004C13DD"/>
    <w:rsid w:val="004D36C4"/>
    <w:rsid w:val="004E3441"/>
    <w:rsid w:val="00500579"/>
    <w:rsid w:val="005A3DAE"/>
    <w:rsid w:val="005A5366"/>
    <w:rsid w:val="006369EB"/>
    <w:rsid w:val="00637E73"/>
    <w:rsid w:val="006865E9"/>
    <w:rsid w:val="00691F3E"/>
    <w:rsid w:val="00694BFB"/>
    <w:rsid w:val="006A106B"/>
    <w:rsid w:val="006A6254"/>
    <w:rsid w:val="006B438C"/>
    <w:rsid w:val="006C523D"/>
    <w:rsid w:val="006D4036"/>
    <w:rsid w:val="006D46C1"/>
    <w:rsid w:val="006F29A5"/>
    <w:rsid w:val="006F6CF7"/>
    <w:rsid w:val="007A5259"/>
    <w:rsid w:val="007A7081"/>
    <w:rsid w:val="007F1CF5"/>
    <w:rsid w:val="00834EDE"/>
    <w:rsid w:val="0086235B"/>
    <w:rsid w:val="008736AA"/>
    <w:rsid w:val="00875054"/>
    <w:rsid w:val="008D275D"/>
    <w:rsid w:val="008F1871"/>
    <w:rsid w:val="00980327"/>
    <w:rsid w:val="00986478"/>
    <w:rsid w:val="009B5557"/>
    <w:rsid w:val="009E2EB1"/>
    <w:rsid w:val="009E5D8D"/>
    <w:rsid w:val="009F1067"/>
    <w:rsid w:val="00A31E01"/>
    <w:rsid w:val="00A527AD"/>
    <w:rsid w:val="00A718CF"/>
    <w:rsid w:val="00AE48A0"/>
    <w:rsid w:val="00AE61BE"/>
    <w:rsid w:val="00AF7F1D"/>
    <w:rsid w:val="00B16F25"/>
    <w:rsid w:val="00B24422"/>
    <w:rsid w:val="00B26EA0"/>
    <w:rsid w:val="00B47BB3"/>
    <w:rsid w:val="00B54164"/>
    <w:rsid w:val="00B63BFB"/>
    <w:rsid w:val="00B66B81"/>
    <w:rsid w:val="00B80C20"/>
    <w:rsid w:val="00B844FE"/>
    <w:rsid w:val="00B84900"/>
    <w:rsid w:val="00B86B4F"/>
    <w:rsid w:val="00BA1F84"/>
    <w:rsid w:val="00BC562B"/>
    <w:rsid w:val="00BE72C4"/>
    <w:rsid w:val="00C33014"/>
    <w:rsid w:val="00C33434"/>
    <w:rsid w:val="00C34395"/>
    <w:rsid w:val="00C34869"/>
    <w:rsid w:val="00C42EB6"/>
    <w:rsid w:val="00C6171F"/>
    <w:rsid w:val="00C85096"/>
    <w:rsid w:val="00C850A9"/>
    <w:rsid w:val="00CA11F1"/>
    <w:rsid w:val="00CB1ADC"/>
    <w:rsid w:val="00CB20EF"/>
    <w:rsid w:val="00CC1F3B"/>
    <w:rsid w:val="00CD12CB"/>
    <w:rsid w:val="00CD36CF"/>
    <w:rsid w:val="00CF1DCA"/>
    <w:rsid w:val="00D579FC"/>
    <w:rsid w:val="00D81C16"/>
    <w:rsid w:val="00D93D13"/>
    <w:rsid w:val="00DB574B"/>
    <w:rsid w:val="00DE526B"/>
    <w:rsid w:val="00DF199D"/>
    <w:rsid w:val="00E01542"/>
    <w:rsid w:val="00E365F1"/>
    <w:rsid w:val="00E62F48"/>
    <w:rsid w:val="00E831B3"/>
    <w:rsid w:val="00E856BB"/>
    <w:rsid w:val="00E95FBC"/>
    <w:rsid w:val="00EE70CB"/>
    <w:rsid w:val="00EE7F85"/>
    <w:rsid w:val="00EF1682"/>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BC80BEC9074104A7383FC10FA76219"/>
        <w:category>
          <w:name w:val="General"/>
          <w:gallery w:val="placeholder"/>
        </w:category>
        <w:types>
          <w:type w:val="bbPlcHdr"/>
        </w:types>
        <w:behaviors>
          <w:behavior w:val="content"/>
        </w:behaviors>
        <w:guid w:val="{9518157D-D7CD-4575-94ED-ED6297E58F91}"/>
      </w:docPartPr>
      <w:docPartBody>
        <w:p w:rsidR="00A71C63" w:rsidRDefault="00A71C63"/>
      </w:docPartBody>
    </w:docPart>
    <w:docPart>
      <w:docPartPr>
        <w:name w:val="7B8F6FB323734727BBBD7018030AD936"/>
        <w:category>
          <w:name w:val="General"/>
          <w:gallery w:val="placeholder"/>
        </w:category>
        <w:types>
          <w:type w:val="bbPlcHdr"/>
        </w:types>
        <w:behaviors>
          <w:behavior w:val="content"/>
        </w:behaviors>
        <w:guid w:val="{6966C4D0-73F0-4ACF-9F36-1A36F7FF5B24}"/>
      </w:docPartPr>
      <w:docPartBody>
        <w:p w:rsidR="00A71C63" w:rsidRDefault="00A7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E5A3D"/>
    <w:rsid w:val="0079190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15</cp:revision>
  <dcterms:created xsi:type="dcterms:W3CDTF">2022-12-05T15:11:00Z</dcterms:created>
  <dcterms:modified xsi:type="dcterms:W3CDTF">2023-01-24T21:03:00Z</dcterms:modified>
</cp:coreProperties>
</file>