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A0E9" w14:textId="77777777" w:rsidR="00FE067E" w:rsidRPr="003F4684" w:rsidRDefault="003C6034" w:rsidP="00CC1F3B">
      <w:pPr>
        <w:pStyle w:val="TitlePageOrigin"/>
        <w:rPr>
          <w:color w:val="auto"/>
        </w:rPr>
      </w:pPr>
      <w:r w:rsidRPr="003F4684">
        <w:rPr>
          <w:caps w:val="0"/>
          <w:color w:val="auto"/>
        </w:rPr>
        <w:t>WEST VIRGINIA LEGISLATURE</w:t>
      </w:r>
    </w:p>
    <w:p w14:paraId="6F0189BA" w14:textId="77777777" w:rsidR="002D1B32" w:rsidRPr="003F4684" w:rsidRDefault="002D1B32" w:rsidP="002D1B32">
      <w:pPr>
        <w:pStyle w:val="TitlePageSession"/>
        <w:rPr>
          <w:color w:val="auto"/>
        </w:rPr>
      </w:pPr>
      <w:r w:rsidRPr="003F4684">
        <w:rPr>
          <w:color w:val="auto"/>
        </w:rPr>
        <w:t xml:space="preserve">2023 </w:t>
      </w:r>
      <w:r w:rsidRPr="003F4684">
        <w:rPr>
          <w:caps w:val="0"/>
          <w:color w:val="auto"/>
        </w:rPr>
        <w:t>REGULAR SESSION</w:t>
      </w:r>
    </w:p>
    <w:p w14:paraId="3AA1B1C3" w14:textId="10B75DC8" w:rsidR="002D1B32" w:rsidRPr="003F4684" w:rsidRDefault="006552B3" w:rsidP="00CC1F3B">
      <w:pPr>
        <w:pStyle w:val="BillNumber"/>
        <w:rPr>
          <w:color w:val="auto"/>
        </w:rPr>
      </w:pPr>
      <w:sdt>
        <w:sdtPr>
          <w:rPr>
            <w:color w:val="auto"/>
          </w:rPr>
          <w:tag w:val="IntroDate"/>
          <w:id w:val="-1236936958"/>
          <w:placeholder>
            <w:docPart w:val="BE9993E51F1C4C478774E43968A40F58"/>
          </w:placeholder>
          <w:text/>
        </w:sdtPr>
        <w:sdtEndPr/>
        <w:sdtContent>
          <w:r w:rsidR="002D1B32" w:rsidRPr="003F4684">
            <w:rPr>
              <w:color w:val="auto"/>
            </w:rPr>
            <w:t>Introduced</w:t>
          </w:r>
        </w:sdtContent>
      </w:sdt>
    </w:p>
    <w:p w14:paraId="47AE07BC" w14:textId="40354313" w:rsidR="00CD36CF" w:rsidRPr="003F4684" w:rsidRDefault="006552B3" w:rsidP="00CC1F3B">
      <w:pPr>
        <w:pStyle w:val="BillNumber"/>
        <w:rPr>
          <w:color w:val="auto"/>
        </w:rPr>
      </w:pPr>
      <w:sdt>
        <w:sdtPr>
          <w:rPr>
            <w:color w:val="auto"/>
          </w:rPr>
          <w:tag w:val="Chamber"/>
          <w:id w:val="893011969"/>
          <w:lock w:val="sdtLocked"/>
          <w:placeholder>
            <w:docPart w:val="FB2F9FC0ADD145709BA88BA7EADBBE8D"/>
          </w:placeholder>
          <w:dropDownList>
            <w:listItem w:displayText="House" w:value="House"/>
            <w:listItem w:displayText="Senate" w:value="Senate"/>
          </w:dropDownList>
        </w:sdtPr>
        <w:sdtEndPr/>
        <w:sdtContent>
          <w:r w:rsidR="00366E94">
            <w:rPr>
              <w:color w:val="auto"/>
            </w:rPr>
            <w:t>Senate</w:t>
          </w:r>
        </w:sdtContent>
      </w:sdt>
      <w:r w:rsidR="00303684" w:rsidRPr="003F4684">
        <w:rPr>
          <w:color w:val="auto"/>
        </w:rPr>
        <w:t xml:space="preserve"> </w:t>
      </w:r>
      <w:r w:rsidR="00CD36CF" w:rsidRPr="003F4684">
        <w:rPr>
          <w:color w:val="auto"/>
        </w:rPr>
        <w:t xml:space="preserve">Bill </w:t>
      </w:r>
      <w:sdt>
        <w:sdtPr>
          <w:rPr>
            <w:color w:val="auto"/>
          </w:rPr>
          <w:tag w:val="BNum"/>
          <w:id w:val="1645317809"/>
          <w:lock w:val="sdtLocked"/>
          <w:placeholder>
            <w:docPart w:val="A3FE0436F95C474798D7E873D24D6E48"/>
          </w:placeholder>
          <w:text/>
        </w:sdtPr>
        <w:sdtEndPr/>
        <w:sdtContent>
          <w:r w:rsidR="00142D19">
            <w:rPr>
              <w:color w:val="auto"/>
            </w:rPr>
            <w:t>226</w:t>
          </w:r>
        </w:sdtContent>
      </w:sdt>
    </w:p>
    <w:p w14:paraId="7A6B842C" w14:textId="51CE8B26" w:rsidR="00CD36CF" w:rsidRPr="003F4684" w:rsidRDefault="00CD36CF" w:rsidP="00CC1F3B">
      <w:pPr>
        <w:pStyle w:val="Sponsors"/>
        <w:rPr>
          <w:color w:val="auto"/>
        </w:rPr>
      </w:pPr>
      <w:r w:rsidRPr="003F4684">
        <w:rPr>
          <w:color w:val="auto"/>
        </w:rPr>
        <w:t xml:space="preserve">By </w:t>
      </w:r>
      <w:sdt>
        <w:sdtPr>
          <w:rPr>
            <w:color w:val="auto"/>
          </w:rPr>
          <w:tag w:val="Sponsors"/>
          <w:id w:val="1589585889"/>
          <w:placeholder>
            <w:docPart w:val="A9E58F22569A423988D418535A082E73"/>
          </w:placeholder>
          <w:text w:multiLine="1"/>
        </w:sdtPr>
        <w:sdtEndPr/>
        <w:sdtContent>
          <w:r w:rsidR="00366E94">
            <w:rPr>
              <w:color w:val="auto"/>
            </w:rPr>
            <w:t>Senator</w:t>
          </w:r>
          <w:r w:rsidR="00142D19">
            <w:rPr>
              <w:color w:val="auto"/>
            </w:rPr>
            <w:t>s</w:t>
          </w:r>
          <w:r w:rsidR="00366E94">
            <w:rPr>
              <w:color w:val="auto"/>
            </w:rPr>
            <w:t xml:space="preserve"> Swope</w:t>
          </w:r>
          <w:r w:rsidR="00142D19">
            <w:rPr>
              <w:color w:val="auto"/>
            </w:rPr>
            <w:t xml:space="preserve"> and Nelson </w:t>
          </w:r>
        </w:sdtContent>
      </w:sdt>
    </w:p>
    <w:p w14:paraId="09BA73C4" w14:textId="17D31686" w:rsidR="00E831B3" w:rsidRPr="003F4684" w:rsidRDefault="00CD36CF" w:rsidP="002D1B32">
      <w:pPr>
        <w:pStyle w:val="References"/>
        <w:rPr>
          <w:color w:val="auto"/>
        </w:rPr>
      </w:pPr>
      <w:r w:rsidRPr="003F4684">
        <w:rPr>
          <w:color w:val="auto"/>
        </w:rPr>
        <w:t>[</w:t>
      </w:r>
      <w:sdt>
        <w:sdtPr>
          <w:rPr>
            <w:rFonts w:eastAsiaTheme="minorHAnsi"/>
            <w:color w:val="auto"/>
            <w:sz w:val="22"/>
          </w:rPr>
          <w:tag w:val="References"/>
          <w:id w:val="-1043047873"/>
          <w:placeholder>
            <w:docPart w:val="D33BB74639224E3E97DA76ACCBC267F9"/>
          </w:placeholder>
          <w:text w:multiLine="1"/>
        </w:sdtPr>
        <w:sdtEndPr/>
        <w:sdtContent>
          <w:r w:rsidR="002D1B32" w:rsidRPr="003F4684">
            <w:rPr>
              <w:rFonts w:eastAsiaTheme="minorHAnsi"/>
              <w:color w:val="auto"/>
              <w:sz w:val="22"/>
            </w:rPr>
            <w:t>Introduced</w:t>
          </w:r>
          <w:r w:rsidR="00142D19">
            <w:rPr>
              <w:rFonts w:eastAsiaTheme="minorHAnsi"/>
              <w:color w:val="auto"/>
              <w:sz w:val="22"/>
            </w:rPr>
            <w:t xml:space="preserve"> January 16, 2023</w:t>
          </w:r>
          <w:r w:rsidR="002D1B32" w:rsidRPr="003F4684">
            <w:rPr>
              <w:rFonts w:eastAsiaTheme="minorHAnsi"/>
              <w:color w:val="auto"/>
              <w:sz w:val="22"/>
            </w:rPr>
            <w:t xml:space="preserve">; </w:t>
          </w:r>
          <w:r w:rsidR="00D6519F">
            <w:rPr>
              <w:rFonts w:eastAsiaTheme="minorHAnsi"/>
              <w:color w:val="auto"/>
              <w:sz w:val="22"/>
            </w:rPr>
            <w:t>r</w:t>
          </w:r>
          <w:r w:rsidR="002D1B32" w:rsidRPr="003F4684">
            <w:rPr>
              <w:rFonts w:eastAsiaTheme="minorHAnsi"/>
              <w:color w:val="auto"/>
              <w:sz w:val="22"/>
            </w:rPr>
            <w:t>eferred</w:t>
          </w:r>
          <w:r w:rsidR="002D1B32" w:rsidRPr="003F4684">
            <w:rPr>
              <w:rFonts w:eastAsiaTheme="minorHAnsi"/>
              <w:color w:val="auto"/>
              <w:sz w:val="22"/>
            </w:rPr>
            <w:br/>
            <w:t>to the Committee on</w:t>
          </w:r>
          <w:r w:rsidR="006552B3">
            <w:rPr>
              <w:rFonts w:eastAsiaTheme="minorHAnsi"/>
              <w:color w:val="auto"/>
              <w:sz w:val="22"/>
            </w:rPr>
            <w:t xml:space="preserve"> Finance</w:t>
          </w:r>
        </w:sdtContent>
      </w:sdt>
      <w:r w:rsidRPr="003F4684">
        <w:rPr>
          <w:color w:val="auto"/>
        </w:rPr>
        <w:t>]</w:t>
      </w:r>
    </w:p>
    <w:p w14:paraId="651CFA82" w14:textId="48FF46C4" w:rsidR="00BF280A" w:rsidRPr="003F4684" w:rsidRDefault="002D1B32" w:rsidP="00BF280A">
      <w:pPr>
        <w:pStyle w:val="TitleSection"/>
        <w:rPr>
          <w:color w:val="auto"/>
        </w:rPr>
      </w:pPr>
      <w:r w:rsidRPr="003F4684">
        <w:rPr>
          <w:color w:val="auto"/>
        </w:rPr>
        <w:lastRenderedPageBreak/>
        <w:t xml:space="preserve">A BILL expiring funds to the balance of the Department of Environmental Protection, Division of Environmental Protection – Reclamation of Abandoned and Dilapidated Property Program Fund, Fund 3305, Fiscal year 2023, </w:t>
      </w:r>
      <w:r w:rsidR="00833C25" w:rsidRPr="003F4684">
        <w:rPr>
          <w:color w:val="auto"/>
        </w:rPr>
        <w:t>o</w:t>
      </w:r>
      <w:r w:rsidRPr="003F4684">
        <w:rPr>
          <w:color w:val="auto"/>
        </w:rPr>
        <w:t>rganization 0313, in the amount of $10</w:t>
      </w:r>
      <w:r w:rsidR="002C7B02">
        <w:rPr>
          <w:color w:val="auto"/>
        </w:rPr>
        <w:t xml:space="preserve"> million</w:t>
      </w:r>
      <w:r w:rsidRPr="003F4684">
        <w:rPr>
          <w:color w:val="auto"/>
        </w:rPr>
        <w:t xml:space="preserve">, from the Executive, Governor's Office, Coronavirus State Fiscal Recovery Fund, Fund 8823, Fiscal year 2023, </w:t>
      </w:r>
      <w:r w:rsidR="00833C25" w:rsidRPr="003F4684">
        <w:rPr>
          <w:color w:val="auto"/>
        </w:rPr>
        <w:t>o</w:t>
      </w:r>
      <w:r w:rsidRPr="003F4684">
        <w:rPr>
          <w:color w:val="auto"/>
        </w:rPr>
        <w:t>rganization 0100, by supplementing and amending the appropriations for the fiscal year ending June 30, 2023.</w:t>
      </w:r>
    </w:p>
    <w:p w14:paraId="6630A1B0" w14:textId="04502508" w:rsidR="00BF280A" w:rsidRPr="003F4684" w:rsidRDefault="00FF03CB" w:rsidP="00BF280A">
      <w:pPr>
        <w:pStyle w:val="EnactingSection"/>
        <w:rPr>
          <w:color w:val="auto"/>
        </w:rPr>
      </w:pPr>
      <w:r w:rsidRPr="003F4684">
        <w:rPr>
          <w:color w:val="auto"/>
        </w:rPr>
        <w:t>Whereas</w:t>
      </w:r>
      <w:r w:rsidR="00BF280A" w:rsidRPr="003F4684">
        <w:rPr>
          <w:color w:val="auto"/>
        </w:rPr>
        <w:t xml:space="preserve">, The Governor finds the account balance in the Executive, Governor’s Office, Coronavirus State Fiscal Recovery Fund, fund 8823, organization 0100 exceeds that which is necessary for the purposes for which the account was established; </w:t>
      </w:r>
      <w:r w:rsidR="002D1B32" w:rsidRPr="003F4684">
        <w:rPr>
          <w:color w:val="auto"/>
        </w:rPr>
        <w:t>therefore</w:t>
      </w:r>
      <w:r w:rsidR="00BF280A" w:rsidRPr="003F4684">
        <w:rPr>
          <w:color w:val="auto"/>
        </w:rPr>
        <w:t xml:space="preserve"> </w:t>
      </w:r>
    </w:p>
    <w:p w14:paraId="4CF41613" w14:textId="77777777" w:rsidR="00303684" w:rsidRPr="003F4684" w:rsidRDefault="00303684" w:rsidP="00CC1F3B">
      <w:pPr>
        <w:pStyle w:val="EnactingClause"/>
        <w:rPr>
          <w:color w:val="auto"/>
        </w:rPr>
      </w:pPr>
      <w:r w:rsidRPr="003F4684">
        <w:rPr>
          <w:color w:val="auto"/>
        </w:rPr>
        <w:t>Be it enacted by the Legislature of West Virginia:</w:t>
      </w:r>
    </w:p>
    <w:p w14:paraId="714AAAF2" w14:textId="77777777" w:rsidR="00F75441" w:rsidRPr="003F4684" w:rsidRDefault="00F75441" w:rsidP="00F75441">
      <w:pPr>
        <w:pStyle w:val="SectionBody"/>
        <w:rPr>
          <w:color w:val="auto"/>
        </w:rPr>
        <w:sectPr w:rsidR="00F75441" w:rsidRPr="003F4684" w:rsidSect="00DC339D">
          <w:headerReference w:type="default" r:id="rId8"/>
          <w:footerReference w:type="default" r:id="rId9"/>
          <w:footerReference w:type="first" r:id="rId10"/>
          <w:pgSz w:w="12240" w:h="15840" w:code="1"/>
          <w:pgMar w:top="1440" w:right="1440" w:bottom="1440" w:left="1440" w:header="720" w:footer="720" w:gutter="0"/>
          <w:lnNumType w:countBy="1" w:restart="newSection"/>
          <w:pgNumType w:start="0"/>
          <w:cols w:space="720"/>
          <w:titlePg/>
          <w:docGrid w:linePitch="360"/>
        </w:sectPr>
      </w:pPr>
    </w:p>
    <w:p w14:paraId="6390D9F3" w14:textId="13D3068B" w:rsidR="00F75441" w:rsidRPr="003F4684" w:rsidRDefault="00171B19" w:rsidP="00BF280A">
      <w:pPr>
        <w:pStyle w:val="SectionBody"/>
        <w:rPr>
          <w:color w:val="auto"/>
        </w:rPr>
      </w:pPr>
      <w:r w:rsidRPr="003F4684">
        <w:rPr>
          <w:color w:val="auto"/>
        </w:rPr>
        <w:t>That the balance of funds available for expenditure in the fiscal year ending June 30,</w:t>
      </w:r>
      <w:r w:rsidR="003F4684" w:rsidRPr="003F4684">
        <w:rPr>
          <w:color w:val="auto"/>
        </w:rPr>
        <w:t xml:space="preserve"> </w:t>
      </w:r>
      <w:r w:rsidRPr="003F4684">
        <w:rPr>
          <w:color w:val="auto"/>
        </w:rPr>
        <w:t xml:space="preserve">2023, </w:t>
      </w:r>
      <w:r w:rsidR="002D1B32" w:rsidRPr="003F4684">
        <w:rPr>
          <w:color w:val="auto"/>
        </w:rPr>
        <w:t xml:space="preserve">to </w:t>
      </w:r>
      <w:r w:rsidRPr="003F4684">
        <w:rPr>
          <w:color w:val="auto"/>
        </w:rPr>
        <w:t xml:space="preserve">Governor's Office, Coronavirus State Fiscal Recovery Fund, Fund 8823, Fiscal year 2023, organization 0100, be decreased by expiring the amount of </w:t>
      </w:r>
      <w:r w:rsidR="002C7B02" w:rsidRPr="003F4684">
        <w:rPr>
          <w:color w:val="auto"/>
        </w:rPr>
        <w:t>$10</w:t>
      </w:r>
      <w:r w:rsidR="002C7B02">
        <w:rPr>
          <w:color w:val="auto"/>
        </w:rPr>
        <w:t xml:space="preserve"> million</w:t>
      </w:r>
      <w:r w:rsidR="002C7B02" w:rsidRPr="003F4684">
        <w:rPr>
          <w:color w:val="auto"/>
        </w:rPr>
        <w:t xml:space="preserve"> </w:t>
      </w:r>
      <w:r w:rsidRPr="003F4684">
        <w:rPr>
          <w:color w:val="auto"/>
        </w:rPr>
        <w:t xml:space="preserve">to the </w:t>
      </w:r>
      <w:r w:rsidR="002D1B32" w:rsidRPr="003F4684">
        <w:rPr>
          <w:color w:val="auto"/>
        </w:rPr>
        <w:t xml:space="preserve"> Department of Environmental Protection, Division of Environmental Protection – Reclamation of Abandoned and Dilapidated Property Program Fund, Fund 3305, Fiscal year 2023, </w:t>
      </w:r>
      <w:r w:rsidR="00833C25" w:rsidRPr="003F4684">
        <w:rPr>
          <w:color w:val="auto"/>
        </w:rPr>
        <w:t>o</w:t>
      </w:r>
      <w:r w:rsidR="002D1B32" w:rsidRPr="003F4684">
        <w:rPr>
          <w:color w:val="auto"/>
        </w:rPr>
        <w:t>rganization 0313.</w:t>
      </w:r>
    </w:p>
    <w:p w14:paraId="16D0B65E" w14:textId="77777777" w:rsidR="002D1B32" w:rsidRPr="003F4684" w:rsidRDefault="002D1B32" w:rsidP="002D1B32">
      <w:pPr>
        <w:pStyle w:val="Note"/>
        <w:rPr>
          <w:color w:val="auto"/>
        </w:rPr>
      </w:pPr>
      <w:r w:rsidRPr="003F4684">
        <w:rPr>
          <w:color w:val="auto"/>
        </w:rPr>
        <w:t>NOTE: The purpose of this supplemental appropriation bill is to expire and appropriate funds from the Coronavirus State Fiscal Recovery Fund to the Reclamation of Abandoned and Dilapidated Property Program Fund, Fund 3305, Fiscal year 2023.</w:t>
      </w:r>
    </w:p>
    <w:p w14:paraId="7C765B93" w14:textId="5FF0E0CE" w:rsidR="002D1B32" w:rsidRPr="003F4684" w:rsidRDefault="002D1B32" w:rsidP="00833C25">
      <w:pPr>
        <w:pStyle w:val="Note"/>
        <w:rPr>
          <w:color w:val="auto"/>
        </w:rPr>
      </w:pPr>
      <w:r w:rsidRPr="003F4684">
        <w:rPr>
          <w:color w:val="auto"/>
        </w:rPr>
        <w:t>Strike-throughs indicate language that would be stricken from a heading or the present law and underscoring indicates new language that would be added.</w:t>
      </w:r>
    </w:p>
    <w:sectPr w:rsidR="002D1B32" w:rsidRPr="003F4684" w:rsidSect="002D1B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3500" w14:textId="77777777" w:rsidR="000B3D8C" w:rsidRPr="00B844FE" w:rsidRDefault="000B3D8C" w:rsidP="00B844FE">
      <w:r>
        <w:separator/>
      </w:r>
    </w:p>
  </w:endnote>
  <w:endnote w:type="continuationSeparator" w:id="0">
    <w:p w14:paraId="1134DC0E" w14:textId="77777777" w:rsidR="000B3D8C" w:rsidRPr="00B844FE" w:rsidRDefault="000B3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5477"/>
      <w:docPartObj>
        <w:docPartGallery w:val="Page Numbers (Bottom of Page)"/>
        <w:docPartUnique/>
      </w:docPartObj>
    </w:sdtPr>
    <w:sdtEndPr>
      <w:rPr>
        <w:noProof/>
      </w:rPr>
    </w:sdtEndPr>
    <w:sdtContent>
      <w:p w14:paraId="0DC11362" w14:textId="77777777" w:rsidR="00F75441" w:rsidRDefault="00F754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14DAD" w14:textId="77777777" w:rsidR="00F75441" w:rsidRPr="004D7F63" w:rsidRDefault="00F75441" w:rsidP="004D7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555" w14:textId="6B5D865B" w:rsidR="00F75441" w:rsidRDefault="00F75441" w:rsidP="00345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6C42" w14:textId="77777777" w:rsidR="000B3D8C" w:rsidRPr="00B844FE" w:rsidRDefault="000B3D8C" w:rsidP="00B844FE">
      <w:r>
        <w:separator/>
      </w:r>
    </w:p>
  </w:footnote>
  <w:footnote w:type="continuationSeparator" w:id="0">
    <w:p w14:paraId="5F81FB2B" w14:textId="77777777" w:rsidR="000B3D8C" w:rsidRPr="00B844FE" w:rsidRDefault="000B3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6D35" w14:textId="66FA447A" w:rsidR="00BF280A" w:rsidRPr="00686E9A" w:rsidRDefault="002D1B32" w:rsidP="00BF280A">
    <w:pPr>
      <w:pStyle w:val="HeaderStyle"/>
      <w:rPr>
        <w:sz w:val="22"/>
        <w:szCs w:val="22"/>
      </w:rPr>
    </w:pPr>
    <w:r>
      <w:rPr>
        <w:sz w:val="22"/>
        <w:szCs w:val="22"/>
      </w:rPr>
      <w:t xml:space="preserve">Intr </w:t>
    </w:r>
    <w:r w:rsidR="00366E94">
      <w:rPr>
        <w:sz w:val="22"/>
        <w:szCs w:val="22"/>
      </w:rPr>
      <w:t>S</w:t>
    </w:r>
    <w:r>
      <w:rPr>
        <w:sz w:val="22"/>
        <w:szCs w:val="22"/>
      </w:rPr>
      <w:t>B</w:t>
    </w:r>
    <w:r w:rsidR="00142D19">
      <w:rPr>
        <w:sz w:val="22"/>
        <w:szCs w:val="22"/>
      </w:rPr>
      <w:t xml:space="preserve"> 226</w:t>
    </w:r>
    <w:r w:rsidR="00BF280A" w:rsidRPr="00686E9A">
      <w:rPr>
        <w:sz w:val="22"/>
        <w:szCs w:val="22"/>
      </w:rPr>
      <w:ptab w:relativeTo="margin" w:alignment="center" w:leader="none"/>
    </w:r>
    <w:r w:rsidR="00BF280A" w:rsidRPr="00686E9A">
      <w:rPr>
        <w:sz w:val="22"/>
        <w:szCs w:val="22"/>
      </w:rPr>
      <w:tab/>
    </w:r>
    <w:sdt>
      <w:sdtPr>
        <w:rPr>
          <w:sz w:val="22"/>
          <w:szCs w:val="22"/>
        </w:rPr>
        <w:alias w:val="CBD Number"/>
        <w:tag w:val="CBD Number"/>
        <w:id w:val="1176923086"/>
        <w:text/>
      </w:sdtPr>
      <w:sdtEndPr/>
      <w:sdtContent>
        <w:r w:rsidR="00366E94">
          <w:rPr>
            <w:sz w:val="22"/>
            <w:szCs w:val="22"/>
          </w:rPr>
          <w:t xml:space="preserve">2023R2673S  </w:t>
        </w:r>
        <w:r>
          <w:rPr>
            <w:sz w:val="22"/>
            <w:szCs w:val="22"/>
          </w:rPr>
          <w:t>2023R2671</w:t>
        </w:r>
        <w:r w:rsidR="00366E94">
          <w:rPr>
            <w:sz w:val="22"/>
            <w:szCs w:val="22"/>
          </w:rPr>
          <w:t>H</w:t>
        </w:r>
      </w:sdtContent>
    </w:sdt>
  </w:p>
  <w:p w14:paraId="119B4D54" w14:textId="77777777" w:rsidR="00BF280A" w:rsidRDefault="00BF2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41"/>
    <w:rsid w:val="0000526A"/>
    <w:rsid w:val="00050FAC"/>
    <w:rsid w:val="000573A9"/>
    <w:rsid w:val="00085D22"/>
    <w:rsid w:val="000B3D8C"/>
    <w:rsid w:val="000C5C77"/>
    <w:rsid w:val="000E3912"/>
    <w:rsid w:val="0010070F"/>
    <w:rsid w:val="00142D19"/>
    <w:rsid w:val="0015112E"/>
    <w:rsid w:val="001552E7"/>
    <w:rsid w:val="001566B4"/>
    <w:rsid w:val="00171B19"/>
    <w:rsid w:val="001A66B7"/>
    <w:rsid w:val="001C279E"/>
    <w:rsid w:val="001D459E"/>
    <w:rsid w:val="00211213"/>
    <w:rsid w:val="0022348D"/>
    <w:rsid w:val="00250774"/>
    <w:rsid w:val="0027011C"/>
    <w:rsid w:val="00274200"/>
    <w:rsid w:val="00275740"/>
    <w:rsid w:val="0027663F"/>
    <w:rsid w:val="002A0269"/>
    <w:rsid w:val="002C7B02"/>
    <w:rsid w:val="002D1B32"/>
    <w:rsid w:val="00303684"/>
    <w:rsid w:val="003143F5"/>
    <w:rsid w:val="00314854"/>
    <w:rsid w:val="00366E94"/>
    <w:rsid w:val="00394191"/>
    <w:rsid w:val="003C51CD"/>
    <w:rsid w:val="003C6034"/>
    <w:rsid w:val="003F4684"/>
    <w:rsid w:val="00400B5C"/>
    <w:rsid w:val="004368E0"/>
    <w:rsid w:val="0045102D"/>
    <w:rsid w:val="004629F8"/>
    <w:rsid w:val="004C13DD"/>
    <w:rsid w:val="004D3ABE"/>
    <w:rsid w:val="004E3441"/>
    <w:rsid w:val="00500579"/>
    <w:rsid w:val="0058067D"/>
    <w:rsid w:val="005A5366"/>
    <w:rsid w:val="006369EB"/>
    <w:rsid w:val="00637E73"/>
    <w:rsid w:val="006552B3"/>
    <w:rsid w:val="006865E9"/>
    <w:rsid w:val="00686E9A"/>
    <w:rsid w:val="00691F3E"/>
    <w:rsid w:val="00694BFB"/>
    <w:rsid w:val="006A106B"/>
    <w:rsid w:val="006C523D"/>
    <w:rsid w:val="006D4036"/>
    <w:rsid w:val="0079085A"/>
    <w:rsid w:val="007A335D"/>
    <w:rsid w:val="007A5259"/>
    <w:rsid w:val="007A7081"/>
    <w:rsid w:val="007F1CF5"/>
    <w:rsid w:val="0083253C"/>
    <w:rsid w:val="00833C25"/>
    <w:rsid w:val="00834EDE"/>
    <w:rsid w:val="008736AA"/>
    <w:rsid w:val="008A79DC"/>
    <w:rsid w:val="008D275D"/>
    <w:rsid w:val="008D5EDD"/>
    <w:rsid w:val="008F69AB"/>
    <w:rsid w:val="00980327"/>
    <w:rsid w:val="00986478"/>
    <w:rsid w:val="009A21C4"/>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3D78"/>
    <w:rsid w:val="00BF280A"/>
    <w:rsid w:val="00C33014"/>
    <w:rsid w:val="00C33434"/>
    <w:rsid w:val="00C34869"/>
    <w:rsid w:val="00C42EB6"/>
    <w:rsid w:val="00C85096"/>
    <w:rsid w:val="00CB20EF"/>
    <w:rsid w:val="00CC1F3B"/>
    <w:rsid w:val="00CD12CB"/>
    <w:rsid w:val="00CD36CF"/>
    <w:rsid w:val="00CF1DCA"/>
    <w:rsid w:val="00D31D1F"/>
    <w:rsid w:val="00D579FC"/>
    <w:rsid w:val="00D6519F"/>
    <w:rsid w:val="00D81C16"/>
    <w:rsid w:val="00DC339D"/>
    <w:rsid w:val="00DE526B"/>
    <w:rsid w:val="00DF199D"/>
    <w:rsid w:val="00E01542"/>
    <w:rsid w:val="00E365F1"/>
    <w:rsid w:val="00E62F48"/>
    <w:rsid w:val="00E831B3"/>
    <w:rsid w:val="00E95FBC"/>
    <w:rsid w:val="00EA1FFC"/>
    <w:rsid w:val="00EC431A"/>
    <w:rsid w:val="00EC5E63"/>
    <w:rsid w:val="00ED743A"/>
    <w:rsid w:val="00EE70CB"/>
    <w:rsid w:val="00F41CA2"/>
    <w:rsid w:val="00F443C0"/>
    <w:rsid w:val="00F62EFB"/>
    <w:rsid w:val="00F75441"/>
    <w:rsid w:val="00F939A4"/>
    <w:rsid w:val="00FA7B09"/>
    <w:rsid w:val="00FD5B51"/>
    <w:rsid w:val="00FE067E"/>
    <w:rsid w:val="00FE208F"/>
    <w:rsid w:val="00FF0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D466E2"/>
  <w15:chartTrackingRefBased/>
  <w15:docId w15:val="{1A49C255-F998-4AB4-B9AB-BE804BF5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D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75441"/>
    <w:rPr>
      <w:rFonts w:eastAsia="Calibri"/>
      <w:b/>
      <w:color w:val="000000"/>
    </w:rPr>
  </w:style>
  <w:style w:type="character" w:customStyle="1" w:styleId="ChapterHeadingChar">
    <w:name w:val="Chapter Heading Char"/>
    <w:link w:val="ChapterHeading"/>
    <w:rsid w:val="00F75441"/>
    <w:rPr>
      <w:rFonts w:eastAsia="Calibri"/>
      <w:b/>
      <w:caps/>
      <w:color w:val="000000"/>
      <w:sz w:val="28"/>
    </w:rPr>
  </w:style>
  <w:style w:type="character" w:customStyle="1" w:styleId="SectionBodyChar">
    <w:name w:val="Section Body Char"/>
    <w:link w:val="SectionBody"/>
    <w:rsid w:val="00F75441"/>
    <w:rPr>
      <w:rFonts w:eastAsia="Calibri"/>
      <w:color w:val="000000"/>
    </w:rPr>
  </w:style>
  <w:style w:type="character" w:customStyle="1" w:styleId="TitleSectionChar">
    <w:name w:val="Title Section Char"/>
    <w:link w:val="TitleSection"/>
    <w:rsid w:val="00BF280A"/>
    <w:rPr>
      <w:rFonts w:eastAsia="Calibri"/>
      <w:color w:val="000000"/>
    </w:rPr>
  </w:style>
  <w:style w:type="character" w:customStyle="1" w:styleId="EnactingSectionChar">
    <w:name w:val="Enacting Section Char"/>
    <w:link w:val="EnactingSection"/>
    <w:rsid w:val="00BF280A"/>
    <w:rPr>
      <w:rFonts w:eastAsia="Calibri"/>
      <w:color w:val="000000"/>
    </w:rPr>
  </w:style>
  <w:style w:type="character" w:customStyle="1" w:styleId="HeaderStyleChar">
    <w:name w:val="Header Style Char"/>
    <w:basedOn w:val="HeaderChar"/>
    <w:link w:val="HeaderStyle"/>
    <w:rsid w:val="00BF28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F9FC0ADD145709BA88BA7EADBBE8D"/>
        <w:category>
          <w:name w:val="General"/>
          <w:gallery w:val="placeholder"/>
        </w:category>
        <w:types>
          <w:type w:val="bbPlcHdr"/>
        </w:types>
        <w:behaviors>
          <w:behavior w:val="content"/>
        </w:behaviors>
        <w:guid w:val="{B088C738-0960-4D0E-98BA-6B4705106440}"/>
      </w:docPartPr>
      <w:docPartBody>
        <w:p w:rsidR="003A5049" w:rsidRDefault="003A5049">
          <w:pPr>
            <w:pStyle w:val="FB2F9FC0ADD145709BA88BA7EADBBE8D"/>
          </w:pPr>
          <w:r w:rsidRPr="00B844FE">
            <w:t>[Type here]</w:t>
          </w:r>
        </w:p>
      </w:docPartBody>
    </w:docPart>
    <w:docPart>
      <w:docPartPr>
        <w:name w:val="A3FE0436F95C474798D7E873D24D6E48"/>
        <w:category>
          <w:name w:val="General"/>
          <w:gallery w:val="placeholder"/>
        </w:category>
        <w:types>
          <w:type w:val="bbPlcHdr"/>
        </w:types>
        <w:behaviors>
          <w:behavior w:val="content"/>
        </w:behaviors>
        <w:guid w:val="{2D2BAB06-7645-4D53-A389-2963C064DFDE}"/>
      </w:docPartPr>
      <w:docPartBody>
        <w:p w:rsidR="003A5049" w:rsidRDefault="003A5049">
          <w:pPr>
            <w:pStyle w:val="A3FE0436F95C474798D7E873D24D6E48"/>
          </w:pPr>
          <w:r w:rsidRPr="00B844FE">
            <w:t>Number</w:t>
          </w:r>
        </w:p>
      </w:docPartBody>
    </w:docPart>
    <w:docPart>
      <w:docPartPr>
        <w:name w:val="A9E58F22569A423988D418535A082E73"/>
        <w:category>
          <w:name w:val="General"/>
          <w:gallery w:val="placeholder"/>
        </w:category>
        <w:types>
          <w:type w:val="bbPlcHdr"/>
        </w:types>
        <w:behaviors>
          <w:behavior w:val="content"/>
        </w:behaviors>
        <w:guid w:val="{939F647F-0E98-4D6D-8269-67FAAC30FDA2}"/>
      </w:docPartPr>
      <w:docPartBody>
        <w:p w:rsidR="003A5049" w:rsidRDefault="003A5049">
          <w:pPr>
            <w:pStyle w:val="A9E58F22569A423988D418535A082E73"/>
          </w:pPr>
          <w:r w:rsidRPr="00B844FE">
            <w:t>Enter Sponsors Here</w:t>
          </w:r>
        </w:p>
      </w:docPartBody>
    </w:docPart>
    <w:docPart>
      <w:docPartPr>
        <w:name w:val="D33BB74639224E3E97DA76ACCBC267F9"/>
        <w:category>
          <w:name w:val="General"/>
          <w:gallery w:val="placeholder"/>
        </w:category>
        <w:types>
          <w:type w:val="bbPlcHdr"/>
        </w:types>
        <w:behaviors>
          <w:behavior w:val="content"/>
        </w:behaviors>
        <w:guid w:val="{0DED7577-82FE-49CB-99DB-CBE62BA34F1A}"/>
      </w:docPartPr>
      <w:docPartBody>
        <w:p w:rsidR="003A5049" w:rsidRDefault="003A5049">
          <w:pPr>
            <w:pStyle w:val="D33BB74639224E3E97DA76ACCBC267F9"/>
          </w:pPr>
          <w:r>
            <w:rPr>
              <w:rStyle w:val="PlaceholderText"/>
            </w:rPr>
            <w:t>Enter References</w:t>
          </w:r>
        </w:p>
      </w:docPartBody>
    </w:docPart>
    <w:docPart>
      <w:docPartPr>
        <w:name w:val="BE9993E51F1C4C478774E43968A40F58"/>
        <w:category>
          <w:name w:val="General"/>
          <w:gallery w:val="placeholder"/>
        </w:category>
        <w:types>
          <w:type w:val="bbPlcHdr"/>
        </w:types>
        <w:behaviors>
          <w:behavior w:val="content"/>
        </w:behaviors>
        <w:guid w:val="{22DE1684-23F8-4A7F-9BE3-538F61A537E6}"/>
      </w:docPartPr>
      <w:docPartBody>
        <w:p w:rsidR="00F2453A" w:rsidRDefault="00787F91" w:rsidP="00787F91">
          <w:pPr>
            <w:pStyle w:val="BE9993E51F1C4C478774E43968A40F58"/>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9"/>
    <w:rsid w:val="003A5049"/>
    <w:rsid w:val="00787F91"/>
    <w:rsid w:val="00EA50E1"/>
    <w:rsid w:val="00F2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F9FC0ADD145709BA88BA7EADBBE8D">
    <w:name w:val="FB2F9FC0ADD145709BA88BA7EADBBE8D"/>
  </w:style>
  <w:style w:type="paragraph" w:customStyle="1" w:styleId="A3FE0436F95C474798D7E873D24D6E48">
    <w:name w:val="A3FE0436F95C474798D7E873D24D6E48"/>
  </w:style>
  <w:style w:type="paragraph" w:customStyle="1" w:styleId="A9E58F22569A423988D418535A082E73">
    <w:name w:val="A9E58F22569A423988D418535A082E73"/>
  </w:style>
  <w:style w:type="character" w:styleId="PlaceholderText">
    <w:name w:val="Placeholder Text"/>
    <w:basedOn w:val="DefaultParagraphFont"/>
    <w:uiPriority w:val="99"/>
    <w:semiHidden/>
    <w:rPr>
      <w:color w:val="808080"/>
    </w:rPr>
  </w:style>
  <w:style w:type="paragraph" w:customStyle="1" w:styleId="D33BB74639224E3E97DA76ACCBC267F9">
    <w:name w:val="D33BB74639224E3E97DA76ACCBC267F9"/>
  </w:style>
  <w:style w:type="paragraph" w:customStyle="1" w:styleId="BE9993E51F1C4C478774E43968A40F58">
    <w:name w:val="BE9993E51F1C4C478774E43968A40F58"/>
    <w:rsid w:val="00787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6</cp:revision>
  <dcterms:created xsi:type="dcterms:W3CDTF">2023-01-12T14:03:00Z</dcterms:created>
  <dcterms:modified xsi:type="dcterms:W3CDTF">2023-01-13T17:56:00Z</dcterms:modified>
</cp:coreProperties>
</file>