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74D7C" w14:textId="77777777" w:rsidR="00FE067E" w:rsidRPr="009F33B2" w:rsidRDefault="003C6034" w:rsidP="00CC1F3B">
      <w:pPr>
        <w:pStyle w:val="TitlePageOrigin"/>
        <w:rPr>
          <w:color w:val="auto"/>
        </w:rPr>
      </w:pPr>
      <w:r w:rsidRPr="009F33B2">
        <w:rPr>
          <w:caps w:val="0"/>
          <w:color w:val="auto"/>
        </w:rPr>
        <w:t>WEST VIRGINIA LEGISLATURE</w:t>
      </w:r>
    </w:p>
    <w:p w14:paraId="19849419" w14:textId="77777777" w:rsidR="00CD36CF" w:rsidRPr="009F33B2" w:rsidRDefault="00CD36CF" w:rsidP="00CC1F3B">
      <w:pPr>
        <w:pStyle w:val="TitlePageSession"/>
        <w:rPr>
          <w:color w:val="auto"/>
        </w:rPr>
      </w:pPr>
      <w:r w:rsidRPr="009F33B2">
        <w:rPr>
          <w:color w:val="auto"/>
        </w:rPr>
        <w:t>20</w:t>
      </w:r>
      <w:r w:rsidR="00EC5E63" w:rsidRPr="009F33B2">
        <w:rPr>
          <w:color w:val="auto"/>
        </w:rPr>
        <w:t>2</w:t>
      </w:r>
      <w:r w:rsidR="00B71E6F" w:rsidRPr="009F33B2">
        <w:rPr>
          <w:color w:val="auto"/>
        </w:rPr>
        <w:t>3</w:t>
      </w:r>
      <w:r w:rsidRPr="009F33B2">
        <w:rPr>
          <w:color w:val="auto"/>
        </w:rPr>
        <w:t xml:space="preserve"> </w:t>
      </w:r>
      <w:r w:rsidR="003C6034" w:rsidRPr="009F33B2">
        <w:rPr>
          <w:caps w:val="0"/>
          <w:color w:val="auto"/>
        </w:rPr>
        <w:t>REGULAR SESSION</w:t>
      </w:r>
    </w:p>
    <w:p w14:paraId="0E3234EA" w14:textId="77777777" w:rsidR="00CD36CF" w:rsidRPr="009F33B2" w:rsidRDefault="00F86CF9" w:rsidP="00CC1F3B">
      <w:pPr>
        <w:pStyle w:val="TitlePageBillPrefix"/>
        <w:rPr>
          <w:color w:val="auto"/>
        </w:rPr>
      </w:pPr>
      <w:sdt>
        <w:sdtPr>
          <w:rPr>
            <w:color w:val="auto"/>
          </w:rPr>
          <w:tag w:val="IntroDate"/>
          <w:id w:val="-1236936958"/>
          <w:placeholder>
            <w:docPart w:val="864D51BEC9264EAF83551D5486D66F11"/>
          </w:placeholder>
          <w:text/>
        </w:sdtPr>
        <w:sdtEndPr/>
        <w:sdtContent>
          <w:r w:rsidR="00AE48A0" w:rsidRPr="009F33B2">
            <w:rPr>
              <w:color w:val="auto"/>
            </w:rPr>
            <w:t>Introduced</w:t>
          </w:r>
        </w:sdtContent>
      </w:sdt>
    </w:p>
    <w:p w14:paraId="3724A078" w14:textId="6CFC1830" w:rsidR="00CD36CF" w:rsidRPr="009F33B2" w:rsidRDefault="00F86CF9" w:rsidP="00CC1F3B">
      <w:pPr>
        <w:pStyle w:val="BillNumber"/>
        <w:rPr>
          <w:color w:val="auto"/>
        </w:rPr>
      </w:pPr>
      <w:sdt>
        <w:sdtPr>
          <w:rPr>
            <w:color w:val="auto"/>
          </w:rPr>
          <w:tag w:val="Chamber"/>
          <w:id w:val="893011969"/>
          <w:lock w:val="sdtLocked"/>
          <w:placeholder>
            <w:docPart w:val="647059825C004EA1B0D73914014555A3"/>
          </w:placeholder>
          <w:dropDownList>
            <w:listItem w:displayText="House" w:value="House"/>
            <w:listItem w:displayText="Senate" w:value="Senate"/>
          </w:dropDownList>
        </w:sdtPr>
        <w:sdtEndPr/>
        <w:sdtContent>
          <w:r w:rsidR="00C33434" w:rsidRPr="009F33B2">
            <w:rPr>
              <w:color w:val="auto"/>
            </w:rPr>
            <w:t>House</w:t>
          </w:r>
        </w:sdtContent>
      </w:sdt>
      <w:r w:rsidR="00303684" w:rsidRPr="009F33B2">
        <w:rPr>
          <w:color w:val="auto"/>
        </w:rPr>
        <w:t xml:space="preserve"> </w:t>
      </w:r>
      <w:r w:rsidR="00CD36CF" w:rsidRPr="009F33B2">
        <w:rPr>
          <w:color w:val="auto"/>
        </w:rPr>
        <w:t xml:space="preserve">Bill </w:t>
      </w:r>
      <w:sdt>
        <w:sdtPr>
          <w:rPr>
            <w:color w:val="auto"/>
          </w:rPr>
          <w:tag w:val="BNum"/>
          <w:id w:val="1645317809"/>
          <w:lock w:val="sdtLocked"/>
          <w:placeholder>
            <w:docPart w:val="85D2E793ED8E402CA63C0B2B91FCB3CE"/>
          </w:placeholder>
          <w:text/>
        </w:sdtPr>
        <w:sdtEndPr/>
        <w:sdtContent>
          <w:r w:rsidR="00580263">
            <w:rPr>
              <w:color w:val="auto"/>
            </w:rPr>
            <w:t>3451</w:t>
          </w:r>
        </w:sdtContent>
      </w:sdt>
    </w:p>
    <w:p w14:paraId="132CDC8F" w14:textId="2307A2C8" w:rsidR="00CD36CF" w:rsidRPr="009F33B2" w:rsidRDefault="00CD36CF" w:rsidP="00CC1F3B">
      <w:pPr>
        <w:pStyle w:val="Sponsors"/>
        <w:rPr>
          <w:color w:val="auto"/>
        </w:rPr>
      </w:pPr>
      <w:r w:rsidRPr="009F33B2">
        <w:rPr>
          <w:color w:val="auto"/>
        </w:rPr>
        <w:t>By</w:t>
      </w:r>
      <w:sdt>
        <w:sdtPr>
          <w:rPr>
            <w:color w:val="auto"/>
          </w:rPr>
          <w:tag w:val="Sponsors"/>
          <w:id w:val="1589585889"/>
          <w:placeholder>
            <w:docPart w:val="E860533A6C3D49218D6FA92C078C93D8"/>
          </w:placeholder>
          <w:text w:multiLine="1"/>
        </w:sdtPr>
        <w:sdtEndPr/>
        <w:sdtContent>
          <w:r w:rsidR="005075D1" w:rsidRPr="009F33B2" w:rsidDel="00315DF7">
            <w:rPr>
              <w:color w:val="auto"/>
            </w:rPr>
            <w:t xml:space="preserve"> </w:t>
          </w:r>
          <w:r w:rsidR="005075D1" w:rsidRPr="009F33B2">
            <w:rPr>
              <w:color w:val="auto"/>
            </w:rPr>
            <w:t xml:space="preserve">Delegates </w:t>
          </w:r>
          <w:r w:rsidR="00100FDE" w:rsidRPr="009F33B2">
            <w:rPr>
              <w:color w:val="auto"/>
            </w:rPr>
            <w:t>H</w:t>
          </w:r>
          <w:r w:rsidR="005075D1" w:rsidRPr="009F33B2">
            <w:rPr>
              <w:color w:val="auto"/>
            </w:rPr>
            <w:t>illenbrand, Ridenour</w:t>
          </w:r>
          <w:r w:rsidR="009121F5" w:rsidRPr="009F33B2">
            <w:rPr>
              <w:color w:val="auto"/>
            </w:rPr>
            <w:t>,</w:t>
          </w:r>
          <w:r w:rsidR="00100FDE" w:rsidRPr="009F33B2">
            <w:rPr>
              <w:color w:val="auto"/>
            </w:rPr>
            <w:t xml:space="preserve"> </w:t>
          </w:r>
          <w:r w:rsidR="005075D1" w:rsidRPr="009F33B2">
            <w:rPr>
              <w:color w:val="auto"/>
            </w:rPr>
            <w:t>Sheedy</w:t>
          </w:r>
          <w:r w:rsidR="009A61F2">
            <w:rPr>
              <w:color w:val="auto"/>
            </w:rPr>
            <w:t>, Street, and Cooper</w:t>
          </w:r>
          <w:r w:rsidR="005075D1" w:rsidRPr="009F33B2">
            <w:rPr>
              <w:color w:val="auto"/>
            </w:rPr>
            <w:t xml:space="preserve"> </w:t>
          </w:r>
        </w:sdtContent>
      </w:sdt>
    </w:p>
    <w:p w14:paraId="6616EEBC" w14:textId="77777777" w:rsidR="001B28DE" w:rsidRDefault="00CD36CF" w:rsidP="00CC1F3B">
      <w:pPr>
        <w:pStyle w:val="References"/>
        <w:rPr>
          <w:color w:val="auto"/>
        </w:rPr>
        <w:sectPr w:rsidR="001B28DE" w:rsidSect="004620D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F33B2">
        <w:rPr>
          <w:color w:val="auto"/>
        </w:rPr>
        <w:t>[</w:t>
      </w:r>
      <w:sdt>
        <w:sdtPr>
          <w:rPr>
            <w:color w:val="auto"/>
          </w:rPr>
          <w:tag w:val="References"/>
          <w:id w:val="-1043047873"/>
          <w:placeholder>
            <w:docPart w:val="9928715587CB4A9DAB47B301BCEBDECF"/>
          </w:placeholder>
          <w:text w:multiLine="1"/>
        </w:sdtPr>
        <w:sdtEndPr/>
        <w:sdtContent>
          <w:r w:rsidR="00580263">
            <w:rPr>
              <w:color w:val="auto"/>
            </w:rPr>
            <w:t>Introduced February 14, 2023; Referred to the Committee on Government Organization</w:t>
          </w:r>
        </w:sdtContent>
      </w:sdt>
      <w:r w:rsidRPr="009F33B2">
        <w:rPr>
          <w:color w:val="auto"/>
        </w:rPr>
        <w:t>]</w:t>
      </w:r>
    </w:p>
    <w:p w14:paraId="3B161FEF" w14:textId="0617E4F8" w:rsidR="00E831B3" w:rsidRPr="009F33B2" w:rsidRDefault="00E831B3" w:rsidP="00CC1F3B">
      <w:pPr>
        <w:pStyle w:val="References"/>
        <w:rPr>
          <w:color w:val="auto"/>
        </w:rPr>
      </w:pPr>
    </w:p>
    <w:p w14:paraId="5AD3E053" w14:textId="00A8FC30" w:rsidR="00303684" w:rsidRPr="009F33B2" w:rsidRDefault="0000526A" w:rsidP="001B28DE">
      <w:pPr>
        <w:pStyle w:val="TitleSection"/>
        <w:rPr>
          <w:color w:val="auto"/>
        </w:rPr>
      </w:pPr>
      <w:r w:rsidRPr="009F33B2">
        <w:rPr>
          <w:color w:val="auto"/>
        </w:rPr>
        <w:lastRenderedPageBreak/>
        <w:t>A BILL</w:t>
      </w:r>
      <w:r w:rsidR="00F871ED" w:rsidRPr="009F33B2">
        <w:rPr>
          <w:color w:val="auto"/>
        </w:rPr>
        <w:t xml:space="preserve"> to amend and reenact §6-13-1 of the Code of West Virginia, 1931, as amended, relating to updating the veteran preference ratings in state code for state employment.</w:t>
      </w:r>
    </w:p>
    <w:p w14:paraId="0D51BB74" w14:textId="77777777" w:rsidR="00303684" w:rsidRPr="009F33B2" w:rsidRDefault="00303684" w:rsidP="001B28DE">
      <w:pPr>
        <w:pStyle w:val="EnactingClause"/>
        <w:rPr>
          <w:color w:val="auto"/>
        </w:rPr>
      </w:pPr>
      <w:r w:rsidRPr="009F33B2">
        <w:rPr>
          <w:color w:val="auto"/>
        </w:rPr>
        <w:t>Be it enacted by the Legislature of West Virginia:</w:t>
      </w:r>
    </w:p>
    <w:p w14:paraId="0D830524" w14:textId="77777777" w:rsidR="00493D5B" w:rsidRPr="009F33B2" w:rsidRDefault="00493D5B" w:rsidP="001B28DE">
      <w:pPr>
        <w:pStyle w:val="SectionBody"/>
        <w:widowControl/>
        <w:suppressLineNumbers/>
        <w:spacing w:line="276" w:lineRule="auto"/>
        <w:rPr>
          <w:color w:val="auto"/>
        </w:rPr>
        <w:sectPr w:rsidR="00493D5B" w:rsidRPr="009F33B2" w:rsidSect="001B28DE">
          <w:pgSz w:w="12240" w:h="15840" w:code="1"/>
          <w:pgMar w:top="1440" w:right="1440" w:bottom="1440" w:left="1440" w:header="720" w:footer="720" w:gutter="0"/>
          <w:lnNumType w:countBy="1" w:restart="newSection"/>
          <w:pgNumType w:start="0"/>
          <w:cols w:space="720"/>
          <w:titlePg/>
          <w:docGrid w:linePitch="360"/>
        </w:sectPr>
      </w:pPr>
    </w:p>
    <w:p w14:paraId="79C173C3" w14:textId="5885568D" w:rsidR="00493D5B" w:rsidRPr="009F33B2" w:rsidRDefault="00493D5B" w:rsidP="001B28DE">
      <w:pPr>
        <w:pStyle w:val="ArticleHeading"/>
        <w:widowControl/>
        <w:rPr>
          <w:color w:val="auto"/>
        </w:rPr>
      </w:pPr>
      <w:r w:rsidRPr="009F33B2">
        <w:rPr>
          <w:color w:val="auto"/>
        </w:rPr>
        <w:t>ARTICLE 13. PREFERENCE RATING OF VETERANS ON WRITTEN EXAMINATION ON NONPARTISAN MERIT BASIS.</w:t>
      </w:r>
      <w:r w:rsidR="00100FDE" w:rsidRPr="009F33B2">
        <w:rPr>
          <w:color w:val="auto"/>
        </w:rPr>
        <w:t xml:space="preserve"> </w:t>
      </w:r>
    </w:p>
    <w:p w14:paraId="0AA3F979" w14:textId="77777777" w:rsidR="00493D5B" w:rsidRPr="009F33B2" w:rsidRDefault="00493D5B" w:rsidP="001B28DE">
      <w:pPr>
        <w:pStyle w:val="SectionBody"/>
        <w:widowControl/>
        <w:rPr>
          <w:color w:val="auto"/>
        </w:rPr>
        <w:sectPr w:rsidR="00493D5B" w:rsidRPr="009F33B2" w:rsidSect="000A222C">
          <w:type w:val="continuous"/>
          <w:pgSz w:w="12240" w:h="15840" w:code="1"/>
          <w:pgMar w:top="1440" w:right="1440" w:bottom="1440" w:left="1440" w:header="720" w:footer="720" w:gutter="0"/>
          <w:lnNumType w:countBy="1" w:restart="newSection"/>
          <w:cols w:space="720"/>
          <w:titlePg/>
          <w:docGrid w:linePitch="360"/>
        </w:sectPr>
      </w:pPr>
    </w:p>
    <w:p w14:paraId="3CFB0AE4" w14:textId="77777777" w:rsidR="00493D5B" w:rsidRPr="009F33B2" w:rsidRDefault="00493D5B" w:rsidP="001B28DE">
      <w:pPr>
        <w:pStyle w:val="SectionHeading"/>
        <w:widowControl/>
        <w:rPr>
          <w:color w:val="auto"/>
        </w:rPr>
      </w:pPr>
      <w:r w:rsidRPr="009F33B2">
        <w:rPr>
          <w:color w:val="auto"/>
        </w:rPr>
        <w:t>§6-13-1. Preference rating of veterans on written examinations for positions in state departments filled under nonpartisan merit system.</w:t>
      </w:r>
    </w:p>
    <w:p w14:paraId="002AF963" w14:textId="69F35DF2" w:rsidR="00100FDE" w:rsidRPr="009F33B2" w:rsidRDefault="00100FDE" w:rsidP="001B28DE">
      <w:pPr>
        <w:pStyle w:val="SectionBody"/>
        <w:widowControl/>
        <w:rPr>
          <w:rFonts w:eastAsia="Times New Roman" w:cs="Arial"/>
          <w:color w:val="auto"/>
          <w:u w:val="single"/>
        </w:rPr>
      </w:pPr>
      <w:r w:rsidRPr="009F33B2">
        <w:rPr>
          <w:color w:val="auto"/>
          <w:u w:val="single"/>
        </w:rPr>
        <w:t>(a)</w:t>
      </w:r>
      <w:r w:rsidRPr="009F33B2">
        <w:rPr>
          <w:color w:val="auto"/>
        </w:rPr>
        <w:t xml:space="preserve"> </w:t>
      </w:r>
      <w:r w:rsidR="00493D5B" w:rsidRPr="009F33B2">
        <w:rPr>
          <w:color w:val="auto"/>
        </w:rPr>
        <w:t xml:space="preserve">For positions in any agency as defined in </w:t>
      </w:r>
      <w:r w:rsidR="00493D5B" w:rsidRPr="009F33B2">
        <w:rPr>
          <w:strike/>
          <w:color w:val="auto"/>
        </w:rPr>
        <w:t>section four, article one, chapter five-f of this code</w:t>
      </w:r>
      <w:r w:rsidR="00493D5B" w:rsidRPr="009F33B2">
        <w:rPr>
          <w:color w:val="auto"/>
        </w:rPr>
        <w:t xml:space="preserve"> </w:t>
      </w:r>
      <w:r w:rsidR="00477D7A" w:rsidRPr="009F33B2">
        <w:rPr>
          <w:rFonts w:cs="Arial"/>
          <w:color w:val="auto"/>
          <w:u w:val="single"/>
        </w:rPr>
        <w:t>§</w:t>
      </w:r>
      <w:r w:rsidR="00477D7A" w:rsidRPr="009F33B2">
        <w:rPr>
          <w:color w:val="auto"/>
          <w:u w:val="single"/>
        </w:rPr>
        <w:t xml:space="preserve">5F-1-4 of </w:t>
      </w:r>
      <w:r w:rsidR="006E200B" w:rsidRPr="009F33B2">
        <w:rPr>
          <w:color w:val="auto"/>
          <w:u w:val="single"/>
        </w:rPr>
        <w:t>this code</w:t>
      </w:r>
      <w:r w:rsidR="00477D7A" w:rsidRPr="009F33B2">
        <w:rPr>
          <w:color w:val="auto"/>
        </w:rPr>
        <w:t xml:space="preserve"> </w:t>
      </w:r>
      <w:r w:rsidR="00493D5B" w:rsidRPr="009F33B2">
        <w:rPr>
          <w:color w:val="auto"/>
        </w:rPr>
        <w:t xml:space="preserve">or any other political subdivision of this state in which positions are filled under civil service or any job classification system, </w:t>
      </w:r>
      <w:r w:rsidR="00493D5B" w:rsidRPr="009F33B2">
        <w:rPr>
          <w:strike/>
          <w:color w:val="auto"/>
        </w:rPr>
        <w:t>a preference of five points in addition to the regular numerical score received on examination shall be awarded to all veterans having qualified for appointment by making a minimum passing grade; and to all veterans awarded the purple heart, or having a compensable service-connected disability, as established by any proper veterans</w:t>
      </w:r>
      <w:r w:rsidR="001B28DE">
        <w:rPr>
          <w:strike/>
          <w:color w:val="auto"/>
        </w:rPr>
        <w:t>’</w:t>
      </w:r>
      <w:r w:rsidR="00493D5B" w:rsidRPr="009F33B2">
        <w:rPr>
          <w:strike/>
          <w:color w:val="auto"/>
        </w:rPr>
        <w:t xml:space="preserve"> bureau or department of the federal government, an additional five points shall be allowed</w:t>
      </w:r>
      <w:r w:rsidRPr="009F33B2">
        <w:rPr>
          <w:color w:val="auto"/>
        </w:rPr>
        <w:t xml:space="preserve"> </w:t>
      </w:r>
      <w:r w:rsidRPr="009F33B2">
        <w:rPr>
          <w:color w:val="auto"/>
          <w:u w:val="single"/>
        </w:rPr>
        <w:t xml:space="preserve">a </w:t>
      </w:r>
      <w:r w:rsidR="00145401" w:rsidRPr="009F33B2">
        <w:rPr>
          <w:color w:val="auto"/>
          <w:u w:val="single"/>
        </w:rPr>
        <w:t>1-Point Preference Sole Survivorship Preference (SSP)</w:t>
      </w:r>
      <w:r w:rsidRPr="009F33B2">
        <w:rPr>
          <w:color w:val="auto"/>
          <w:u w:val="single"/>
        </w:rPr>
        <w:t xml:space="preserve"> shall be utilized. </w:t>
      </w:r>
      <w:r w:rsidR="00145401" w:rsidRPr="009F33B2">
        <w:rPr>
          <w:rFonts w:eastAsia="Times New Roman" w:cs="Arial"/>
          <w:color w:val="auto"/>
          <w:u w:val="single"/>
        </w:rPr>
        <w:t xml:space="preserve">This relatively new Federal category was established for veterans released or discharged from a period of active duty from the armed forces, after August 29, 2008, by reason of a </w:t>
      </w:r>
      <w:r w:rsidR="00CF1E71" w:rsidRPr="009F33B2">
        <w:rPr>
          <w:rFonts w:eastAsia="Times New Roman" w:cs="Arial"/>
          <w:color w:val="auto"/>
          <w:u w:val="single"/>
        </w:rPr>
        <w:t>"</w:t>
      </w:r>
      <w:r w:rsidR="00145401" w:rsidRPr="009F33B2">
        <w:rPr>
          <w:rFonts w:eastAsia="Times New Roman" w:cs="Arial"/>
          <w:color w:val="auto"/>
          <w:u w:val="single"/>
        </w:rPr>
        <w:t>sole survivorship discharge.</w:t>
      </w:r>
      <w:r w:rsidR="00CF1E71" w:rsidRPr="009F33B2">
        <w:rPr>
          <w:rFonts w:eastAsia="Times New Roman" w:cs="Arial"/>
          <w:color w:val="auto"/>
          <w:u w:val="single"/>
        </w:rPr>
        <w:t>"</w:t>
      </w:r>
      <w:r w:rsidRPr="009F33B2">
        <w:rPr>
          <w:rFonts w:eastAsia="Times New Roman" w:cs="Arial"/>
          <w:color w:val="auto"/>
          <w:u w:val="single"/>
        </w:rPr>
        <w:t xml:space="preserve"> </w:t>
      </w:r>
      <w:r w:rsidR="00145401" w:rsidRPr="009F33B2">
        <w:rPr>
          <w:rFonts w:eastAsia="Times New Roman" w:cs="Arial"/>
          <w:color w:val="auto"/>
          <w:u w:val="single"/>
        </w:rPr>
        <w:t>Under the sole survivorship preference, the individual</w:t>
      </w:r>
      <w:r w:rsidRPr="009F33B2">
        <w:rPr>
          <w:rFonts w:eastAsia="Times New Roman" w:cs="Arial"/>
          <w:color w:val="auto"/>
          <w:u w:val="single"/>
        </w:rPr>
        <w:t>:</w:t>
      </w:r>
    </w:p>
    <w:p w14:paraId="54E65177" w14:textId="09A3F6E5" w:rsidR="00100FDE" w:rsidRPr="009F33B2" w:rsidRDefault="00145401" w:rsidP="001B28DE">
      <w:pPr>
        <w:pStyle w:val="SectionBody"/>
        <w:widowControl/>
        <w:rPr>
          <w:rFonts w:eastAsia="Times New Roman" w:cs="Arial"/>
          <w:color w:val="auto"/>
          <w:u w:val="single"/>
        </w:rPr>
      </w:pPr>
      <w:r w:rsidRPr="009F33B2">
        <w:rPr>
          <w:rFonts w:eastAsia="Times New Roman" w:cs="Arial"/>
          <w:color w:val="auto"/>
          <w:u w:val="single"/>
        </w:rPr>
        <w:t xml:space="preserve">(1) </w:t>
      </w:r>
      <w:r w:rsidR="00100FDE" w:rsidRPr="009F33B2">
        <w:rPr>
          <w:rFonts w:eastAsia="Times New Roman" w:cs="Arial"/>
          <w:color w:val="auto"/>
          <w:u w:val="single"/>
        </w:rPr>
        <w:t>D</w:t>
      </w:r>
      <w:r w:rsidRPr="009F33B2">
        <w:rPr>
          <w:rFonts w:eastAsia="Times New Roman" w:cs="Arial"/>
          <w:color w:val="auto"/>
          <w:u w:val="single"/>
        </w:rPr>
        <w:t>oes not receive veterans</w:t>
      </w:r>
      <w:r w:rsidR="001B28DE">
        <w:rPr>
          <w:rFonts w:eastAsia="Times New Roman" w:cs="Arial"/>
          <w:color w:val="auto"/>
          <w:u w:val="single"/>
        </w:rPr>
        <w:t>’</w:t>
      </w:r>
      <w:r w:rsidRPr="009F33B2">
        <w:rPr>
          <w:rFonts w:eastAsia="Times New Roman" w:cs="Arial"/>
          <w:color w:val="auto"/>
          <w:u w:val="single"/>
        </w:rPr>
        <w:t xml:space="preserve"> preference points as other preference eligibles do when the </w:t>
      </w:r>
      <w:r w:rsidR="00CF1E71" w:rsidRPr="009F33B2">
        <w:rPr>
          <w:rFonts w:eastAsia="Times New Roman" w:cs="Arial"/>
          <w:color w:val="auto"/>
          <w:u w:val="single"/>
        </w:rPr>
        <w:t>"</w:t>
      </w:r>
      <w:r w:rsidRPr="009F33B2">
        <w:rPr>
          <w:rFonts w:eastAsia="Times New Roman" w:cs="Arial"/>
          <w:color w:val="auto"/>
          <w:u w:val="single"/>
        </w:rPr>
        <w:t>rule of 3</w:t>
      </w:r>
      <w:r w:rsidR="00CF1E71" w:rsidRPr="009F33B2">
        <w:rPr>
          <w:rFonts w:eastAsia="Times New Roman" w:cs="Arial"/>
          <w:color w:val="auto"/>
          <w:u w:val="single"/>
        </w:rPr>
        <w:t>"</w:t>
      </w:r>
      <w:r w:rsidRPr="009F33B2">
        <w:rPr>
          <w:rFonts w:eastAsia="Times New Roman" w:cs="Arial"/>
          <w:color w:val="auto"/>
          <w:u w:val="single"/>
        </w:rPr>
        <w:t xml:space="preserve"> is applied; </w:t>
      </w:r>
    </w:p>
    <w:p w14:paraId="0F147E98" w14:textId="0E6CEE89" w:rsidR="00100FDE" w:rsidRPr="009F33B2" w:rsidRDefault="00145401" w:rsidP="001B28DE">
      <w:pPr>
        <w:pStyle w:val="SectionBody"/>
        <w:widowControl/>
        <w:rPr>
          <w:rFonts w:eastAsia="Times New Roman" w:cs="Arial"/>
          <w:color w:val="auto"/>
          <w:u w:val="single"/>
        </w:rPr>
      </w:pPr>
      <w:r w:rsidRPr="009F33B2">
        <w:rPr>
          <w:rFonts w:eastAsia="Times New Roman" w:cs="Arial"/>
          <w:color w:val="auto"/>
          <w:u w:val="single"/>
        </w:rPr>
        <w:t xml:space="preserve">(2) </w:t>
      </w:r>
      <w:r w:rsidR="00100FDE" w:rsidRPr="009F33B2">
        <w:rPr>
          <w:rFonts w:eastAsia="Times New Roman" w:cs="Arial"/>
          <w:color w:val="auto"/>
          <w:u w:val="single"/>
        </w:rPr>
        <w:t>I</w:t>
      </w:r>
      <w:r w:rsidRPr="009F33B2">
        <w:rPr>
          <w:rFonts w:eastAsia="Times New Roman" w:cs="Arial"/>
          <w:color w:val="auto"/>
          <w:u w:val="single"/>
        </w:rPr>
        <w:t xml:space="preserve">s entitled to be listed ahead of nonpreference eligibles with the same score on an examination, or listed ahead of nonpreference eligibles in the same quality category when agencies are using category rating; </w:t>
      </w:r>
    </w:p>
    <w:p w14:paraId="7F25EF15" w14:textId="4B9EC955" w:rsidR="00100FDE" w:rsidRPr="009F33B2" w:rsidRDefault="00145401" w:rsidP="001B28DE">
      <w:pPr>
        <w:pStyle w:val="SectionBody"/>
        <w:widowControl/>
        <w:rPr>
          <w:rFonts w:eastAsia="Times New Roman" w:cs="Arial"/>
          <w:color w:val="auto"/>
          <w:u w:val="single"/>
        </w:rPr>
      </w:pPr>
      <w:r w:rsidRPr="009F33B2">
        <w:rPr>
          <w:rFonts w:eastAsia="Times New Roman" w:cs="Arial"/>
          <w:color w:val="auto"/>
          <w:u w:val="single"/>
        </w:rPr>
        <w:t xml:space="preserve">(3) </w:t>
      </w:r>
      <w:r w:rsidR="00100FDE" w:rsidRPr="009F33B2">
        <w:rPr>
          <w:rFonts w:eastAsia="Times New Roman" w:cs="Arial"/>
          <w:color w:val="auto"/>
          <w:u w:val="single"/>
        </w:rPr>
        <w:t xml:space="preserve"> I</w:t>
      </w:r>
      <w:r w:rsidRPr="009F33B2">
        <w:rPr>
          <w:rFonts w:eastAsia="Times New Roman" w:cs="Arial"/>
          <w:color w:val="auto"/>
          <w:u w:val="single"/>
        </w:rPr>
        <w:t xml:space="preserve">s entitled to receive the same pass over rights as other preference eligibles; and </w:t>
      </w:r>
    </w:p>
    <w:p w14:paraId="235AC415" w14:textId="18539BB2" w:rsidR="00145401" w:rsidRPr="009F33B2" w:rsidRDefault="00145401" w:rsidP="001B28DE">
      <w:pPr>
        <w:pStyle w:val="SectionBody"/>
        <w:widowControl/>
        <w:rPr>
          <w:rFonts w:eastAsia="Times New Roman" w:cs="Arial"/>
          <w:color w:val="auto"/>
          <w:u w:val="single"/>
        </w:rPr>
      </w:pPr>
      <w:r w:rsidRPr="009F33B2">
        <w:rPr>
          <w:rFonts w:eastAsia="Times New Roman" w:cs="Arial"/>
          <w:color w:val="auto"/>
          <w:u w:val="single"/>
        </w:rPr>
        <w:lastRenderedPageBreak/>
        <w:t>(4)</w:t>
      </w:r>
      <w:r w:rsidR="00100FDE" w:rsidRPr="009F33B2">
        <w:rPr>
          <w:rFonts w:eastAsia="Times New Roman" w:cs="Arial"/>
          <w:color w:val="auto"/>
          <w:u w:val="single"/>
        </w:rPr>
        <w:t xml:space="preserve"> I</w:t>
      </w:r>
      <w:r w:rsidRPr="009F33B2">
        <w:rPr>
          <w:rFonts w:eastAsia="Times New Roman" w:cs="Arial"/>
          <w:color w:val="auto"/>
          <w:u w:val="single"/>
        </w:rPr>
        <w:t>s entitled to credit experience in the armed forces to meet the qualification requirements for West Virginia jobs.</w:t>
      </w:r>
    </w:p>
    <w:p w14:paraId="3D55B9B0" w14:textId="7AEA092C" w:rsidR="00BC5F49" w:rsidRPr="009F33B2" w:rsidRDefault="00100FDE" w:rsidP="001B28DE">
      <w:pPr>
        <w:pStyle w:val="SectionBody"/>
        <w:widowControl/>
        <w:rPr>
          <w:color w:val="auto"/>
          <w:u w:val="single"/>
        </w:rPr>
      </w:pPr>
      <w:r w:rsidRPr="009F33B2">
        <w:rPr>
          <w:color w:val="auto"/>
          <w:u w:val="single"/>
        </w:rPr>
        <w:t>(b)</w:t>
      </w:r>
      <w:r w:rsidRPr="009F33B2">
        <w:rPr>
          <w:i/>
          <w:iCs/>
          <w:color w:val="auto"/>
          <w:u w:val="single"/>
        </w:rPr>
        <w:t xml:space="preserve"> </w:t>
      </w:r>
      <w:r w:rsidR="00BC5F49" w:rsidRPr="009F33B2">
        <w:rPr>
          <w:color w:val="auto"/>
          <w:u w:val="single"/>
        </w:rPr>
        <w:t xml:space="preserve">A </w:t>
      </w:r>
      <w:r w:rsidR="00145401" w:rsidRPr="009F33B2">
        <w:rPr>
          <w:color w:val="auto"/>
          <w:u w:val="single"/>
        </w:rPr>
        <w:t>1</w:t>
      </w:r>
      <w:r w:rsidR="00BC5F49" w:rsidRPr="009F33B2">
        <w:rPr>
          <w:color w:val="auto"/>
          <w:u w:val="single"/>
        </w:rPr>
        <w:t xml:space="preserve">-point Preference shall be added to the passing score or rating of a veteran who is the only surviving child in a family </w:t>
      </w:r>
      <w:r w:rsidR="00850B56" w:rsidRPr="009F33B2">
        <w:rPr>
          <w:color w:val="auto"/>
          <w:u w:val="single"/>
        </w:rPr>
        <w:t xml:space="preserve">Sole Survivorship Preference (SSP) </w:t>
      </w:r>
      <w:r w:rsidR="00BC5F49" w:rsidRPr="009F33B2">
        <w:rPr>
          <w:color w:val="auto"/>
          <w:u w:val="single"/>
        </w:rPr>
        <w:t>in which the father or mother or one or more siblings:</w:t>
      </w:r>
    </w:p>
    <w:p w14:paraId="1CC16DA8" w14:textId="1EB5AD33" w:rsidR="00BC5F49" w:rsidRPr="009F33B2" w:rsidRDefault="00BC5F49" w:rsidP="001B28DE">
      <w:pPr>
        <w:pStyle w:val="SectionBody"/>
        <w:widowControl/>
        <w:rPr>
          <w:color w:val="auto"/>
          <w:u w:val="single"/>
        </w:rPr>
      </w:pPr>
      <w:r w:rsidRPr="009F33B2">
        <w:rPr>
          <w:color w:val="auto"/>
          <w:u w:val="single"/>
        </w:rPr>
        <w:t>(</w:t>
      </w:r>
      <w:r w:rsidR="00100FDE" w:rsidRPr="009F33B2">
        <w:rPr>
          <w:color w:val="auto"/>
          <w:u w:val="single"/>
        </w:rPr>
        <w:t>1</w:t>
      </w:r>
      <w:r w:rsidRPr="009F33B2">
        <w:rPr>
          <w:color w:val="auto"/>
          <w:u w:val="single"/>
        </w:rPr>
        <w:t xml:space="preserve">) </w:t>
      </w:r>
      <w:r w:rsidR="00C762CA" w:rsidRPr="009F33B2">
        <w:rPr>
          <w:color w:val="auto"/>
          <w:u w:val="single"/>
        </w:rPr>
        <w:t>S</w:t>
      </w:r>
      <w:r w:rsidRPr="009F33B2">
        <w:rPr>
          <w:color w:val="auto"/>
          <w:u w:val="single"/>
        </w:rPr>
        <w:t>erved in the armed forces, and</w:t>
      </w:r>
    </w:p>
    <w:p w14:paraId="43987BE8" w14:textId="5430D5BC" w:rsidR="00BC5F49" w:rsidRPr="009F33B2" w:rsidRDefault="00BC5F49" w:rsidP="001B28DE">
      <w:pPr>
        <w:pStyle w:val="SectionBody"/>
        <w:widowControl/>
        <w:rPr>
          <w:color w:val="auto"/>
          <w:u w:val="single"/>
        </w:rPr>
      </w:pPr>
      <w:r w:rsidRPr="009F33B2">
        <w:rPr>
          <w:color w:val="auto"/>
          <w:u w:val="single"/>
        </w:rPr>
        <w:t>(</w:t>
      </w:r>
      <w:r w:rsidR="00100FDE" w:rsidRPr="009F33B2">
        <w:rPr>
          <w:color w:val="auto"/>
          <w:u w:val="single"/>
        </w:rPr>
        <w:t>2</w:t>
      </w:r>
      <w:r w:rsidRPr="009F33B2">
        <w:rPr>
          <w:color w:val="auto"/>
          <w:u w:val="single"/>
        </w:rPr>
        <w:t xml:space="preserve">) </w:t>
      </w:r>
      <w:r w:rsidR="00C762CA" w:rsidRPr="009F33B2">
        <w:rPr>
          <w:color w:val="auto"/>
          <w:u w:val="single"/>
        </w:rPr>
        <w:t>W</w:t>
      </w:r>
      <w:r w:rsidRPr="009F33B2">
        <w:rPr>
          <w:color w:val="auto"/>
          <w:u w:val="single"/>
        </w:rPr>
        <w:t>as killed, died as a result of wounds, accident, or disease, is in a captured or missing in action status, or is permanently 100 percent disabled or hospitalized on a continuing basis (and is not employed gainfully because of the disability or hospitalization), where</w:t>
      </w:r>
    </w:p>
    <w:p w14:paraId="32818DDA" w14:textId="1BAEA67F" w:rsidR="00BC5F49" w:rsidRPr="009F33B2" w:rsidRDefault="00BC5F49" w:rsidP="001B28DE">
      <w:pPr>
        <w:pStyle w:val="SectionBody"/>
        <w:widowControl/>
        <w:rPr>
          <w:color w:val="auto"/>
          <w:u w:val="single"/>
        </w:rPr>
      </w:pPr>
      <w:r w:rsidRPr="009F33B2">
        <w:rPr>
          <w:color w:val="auto"/>
          <w:u w:val="single"/>
        </w:rPr>
        <w:t>(</w:t>
      </w:r>
      <w:r w:rsidR="00100FDE" w:rsidRPr="009F33B2">
        <w:rPr>
          <w:color w:val="auto"/>
          <w:u w:val="single"/>
        </w:rPr>
        <w:t>3</w:t>
      </w:r>
      <w:r w:rsidRPr="009F33B2">
        <w:rPr>
          <w:color w:val="auto"/>
          <w:u w:val="single"/>
        </w:rPr>
        <w:t xml:space="preserve">) </w:t>
      </w:r>
      <w:r w:rsidR="00C762CA" w:rsidRPr="009F33B2">
        <w:rPr>
          <w:color w:val="auto"/>
          <w:u w:val="single"/>
        </w:rPr>
        <w:t>T</w:t>
      </w:r>
      <w:r w:rsidRPr="009F33B2">
        <w:rPr>
          <w:color w:val="auto"/>
          <w:u w:val="single"/>
        </w:rPr>
        <w:t>he death, status, or disability did not result from the intentional misconduct or willful neglect of the parent or sibling and was not incurred during a period of unauthorized absence.</w:t>
      </w:r>
    </w:p>
    <w:p w14:paraId="4B134B8B" w14:textId="639CB61D" w:rsidR="00100FDE" w:rsidRPr="009F33B2" w:rsidRDefault="00100FDE" w:rsidP="001B28DE">
      <w:pPr>
        <w:pStyle w:val="SectionBody"/>
        <w:widowControl/>
        <w:rPr>
          <w:color w:val="auto"/>
          <w:u w:val="single"/>
        </w:rPr>
      </w:pPr>
      <w:r w:rsidRPr="009F33B2">
        <w:rPr>
          <w:color w:val="auto"/>
          <w:u w:val="single"/>
        </w:rPr>
        <w:t>(c</w:t>
      </w:r>
      <w:r w:rsidR="00BC5F49" w:rsidRPr="009F33B2">
        <w:rPr>
          <w:color w:val="auto"/>
          <w:u w:val="single"/>
        </w:rPr>
        <w:t xml:space="preserve">) </w:t>
      </w:r>
      <w:r w:rsidR="00C762CA" w:rsidRPr="009F33B2">
        <w:rPr>
          <w:color w:val="auto"/>
          <w:u w:val="single"/>
        </w:rPr>
        <w:t xml:space="preserve">A </w:t>
      </w:r>
      <w:r w:rsidR="00BC5F49" w:rsidRPr="009F33B2">
        <w:rPr>
          <w:color w:val="auto"/>
          <w:u w:val="single"/>
        </w:rPr>
        <w:t>5-Point Preference shall be added to the passing examination score or rating of a veteran who served:</w:t>
      </w:r>
    </w:p>
    <w:p w14:paraId="3A534C3C" w14:textId="77777777" w:rsidR="00100FDE" w:rsidRPr="009F33B2" w:rsidRDefault="00100FDE" w:rsidP="001B28DE">
      <w:pPr>
        <w:pStyle w:val="SectionBody"/>
        <w:widowControl/>
        <w:rPr>
          <w:color w:val="auto"/>
          <w:u w:val="single"/>
        </w:rPr>
      </w:pPr>
      <w:r w:rsidRPr="009F33B2">
        <w:rPr>
          <w:color w:val="auto"/>
          <w:u w:val="single"/>
        </w:rPr>
        <w:t xml:space="preserve">(1) </w:t>
      </w:r>
      <w:r w:rsidR="00BC5F49" w:rsidRPr="009F33B2">
        <w:rPr>
          <w:color w:val="auto"/>
          <w:u w:val="single"/>
        </w:rPr>
        <w:t>During a war; or</w:t>
      </w:r>
    </w:p>
    <w:p w14:paraId="3AC93AEB" w14:textId="77777777" w:rsidR="00100FDE" w:rsidRPr="009F33B2" w:rsidRDefault="00100FDE" w:rsidP="001B28DE">
      <w:pPr>
        <w:pStyle w:val="SectionBody"/>
        <w:widowControl/>
        <w:rPr>
          <w:color w:val="auto"/>
          <w:u w:val="single"/>
        </w:rPr>
      </w:pPr>
      <w:r w:rsidRPr="009F33B2">
        <w:rPr>
          <w:color w:val="auto"/>
          <w:u w:val="single"/>
        </w:rPr>
        <w:t xml:space="preserve">(2) </w:t>
      </w:r>
      <w:r w:rsidR="00BC5F49" w:rsidRPr="009F33B2">
        <w:rPr>
          <w:color w:val="auto"/>
          <w:u w:val="single"/>
        </w:rPr>
        <w:t xml:space="preserve">For more than 180 consecutive days, other than for training, any part of which occurred after January 31, 1955, and before </w:t>
      </w:r>
      <w:r w:rsidR="00850B56" w:rsidRPr="009F33B2">
        <w:rPr>
          <w:color w:val="auto"/>
          <w:u w:val="single"/>
        </w:rPr>
        <w:t>August 1, 1990</w:t>
      </w:r>
      <w:r w:rsidR="00BC5F49" w:rsidRPr="009F33B2">
        <w:rPr>
          <w:color w:val="auto"/>
          <w:u w:val="single"/>
        </w:rPr>
        <w:t>; or</w:t>
      </w:r>
    </w:p>
    <w:p w14:paraId="30458FDC" w14:textId="77777777" w:rsidR="00100FDE" w:rsidRPr="009F33B2" w:rsidRDefault="00100FDE" w:rsidP="001B28DE">
      <w:pPr>
        <w:pStyle w:val="SectionBody"/>
        <w:widowControl/>
        <w:rPr>
          <w:color w:val="auto"/>
          <w:u w:val="single"/>
        </w:rPr>
      </w:pPr>
      <w:r w:rsidRPr="009F33B2">
        <w:rPr>
          <w:color w:val="auto"/>
          <w:u w:val="single"/>
        </w:rPr>
        <w:t xml:space="preserve">(3) </w:t>
      </w:r>
      <w:r w:rsidR="00BC5F49" w:rsidRPr="009F33B2">
        <w:rPr>
          <w:color w:val="auto"/>
          <w:u w:val="single"/>
        </w:rPr>
        <w:t>During the Gulf War from August 2, 1990, through January 2, 1992; or</w:t>
      </w:r>
    </w:p>
    <w:p w14:paraId="08DE9C5E" w14:textId="77777777" w:rsidR="00100FDE" w:rsidRPr="009F33B2" w:rsidRDefault="00100FDE" w:rsidP="001B28DE">
      <w:pPr>
        <w:pStyle w:val="SectionBody"/>
        <w:widowControl/>
        <w:rPr>
          <w:color w:val="auto"/>
          <w:u w:val="single"/>
        </w:rPr>
      </w:pPr>
      <w:r w:rsidRPr="009F33B2">
        <w:rPr>
          <w:color w:val="auto"/>
          <w:u w:val="single"/>
        </w:rPr>
        <w:t xml:space="preserve">(4) </w:t>
      </w:r>
      <w:r w:rsidR="00BC5F49" w:rsidRPr="009F33B2">
        <w:rPr>
          <w:color w:val="auto"/>
          <w:u w:val="single"/>
        </w:rPr>
        <w:t>For more than 180 consecutive days, other than for training, any part of which occurred during the period beginning September 11, 2001, and ending on August 31, 20</w:t>
      </w:r>
      <w:r w:rsidR="00850B56" w:rsidRPr="009F33B2">
        <w:rPr>
          <w:color w:val="auto"/>
          <w:u w:val="single"/>
        </w:rPr>
        <w:t>21</w:t>
      </w:r>
      <w:r w:rsidR="00BC5F49" w:rsidRPr="009F33B2">
        <w:rPr>
          <w:color w:val="auto"/>
          <w:u w:val="single"/>
        </w:rPr>
        <w:t>, the last day of Operation Iraqi Freedom</w:t>
      </w:r>
      <w:r w:rsidR="00850B56" w:rsidRPr="009F33B2">
        <w:rPr>
          <w:color w:val="auto"/>
          <w:u w:val="single"/>
        </w:rPr>
        <w:t>, Sentinel</w:t>
      </w:r>
      <w:r w:rsidR="00BC5F49" w:rsidRPr="009F33B2">
        <w:rPr>
          <w:color w:val="auto"/>
          <w:u w:val="single"/>
        </w:rPr>
        <w:t>; or</w:t>
      </w:r>
    </w:p>
    <w:p w14:paraId="251ACC93" w14:textId="1E7AA84E" w:rsidR="00100FDE" w:rsidRPr="009F33B2" w:rsidRDefault="00100FDE" w:rsidP="001B28DE">
      <w:pPr>
        <w:pStyle w:val="SectionBody"/>
        <w:widowControl/>
        <w:rPr>
          <w:color w:val="auto"/>
          <w:u w:val="single"/>
        </w:rPr>
      </w:pPr>
      <w:r w:rsidRPr="009F33B2">
        <w:rPr>
          <w:color w:val="auto"/>
          <w:u w:val="single"/>
        </w:rPr>
        <w:t xml:space="preserve">(5) </w:t>
      </w:r>
      <w:r w:rsidR="00BC5F49" w:rsidRPr="009F33B2">
        <w:rPr>
          <w:color w:val="auto"/>
          <w:u w:val="single"/>
        </w:rPr>
        <w:t xml:space="preserve">In a campaign or expedition for which a campaign medal has been authorized. Any Armed Forces Expeditionary medal </w:t>
      </w:r>
      <w:r w:rsidR="00311BA8" w:rsidRPr="009F33B2">
        <w:rPr>
          <w:color w:val="auto"/>
          <w:u w:val="single"/>
        </w:rPr>
        <w:t xml:space="preserve">for approved operations listed in Department of Defense 1348.33 Vol 2, </w:t>
      </w:r>
      <w:r w:rsidR="00BC5F49" w:rsidRPr="009F33B2">
        <w:rPr>
          <w:color w:val="auto"/>
          <w:u w:val="single"/>
        </w:rPr>
        <w:t>or campaign badge</w:t>
      </w:r>
      <w:r w:rsidR="00311BA8" w:rsidRPr="009F33B2">
        <w:rPr>
          <w:color w:val="auto"/>
          <w:u w:val="single"/>
        </w:rPr>
        <w:t>. A veteran</w:t>
      </w:r>
      <w:r w:rsidR="001B28DE">
        <w:rPr>
          <w:color w:val="auto"/>
          <w:u w:val="single"/>
        </w:rPr>
        <w:t>’</w:t>
      </w:r>
      <w:r w:rsidR="00311BA8" w:rsidRPr="009F33B2">
        <w:rPr>
          <w:color w:val="auto"/>
          <w:u w:val="single"/>
        </w:rPr>
        <w:t>s DD Form 214 showing the award of any Armed Forces Expeditionary Medal is acceptable proof.  The DD form 214 does not have to show the name of the theater or country of service for which that medal was awarded</w:t>
      </w:r>
      <w:r w:rsidR="00BC5F49" w:rsidRPr="009F33B2">
        <w:rPr>
          <w:color w:val="auto"/>
          <w:u w:val="single"/>
        </w:rPr>
        <w:t xml:space="preserve">.  </w:t>
      </w:r>
    </w:p>
    <w:p w14:paraId="22D6A13F" w14:textId="7ED44799" w:rsidR="00100FDE" w:rsidRPr="009F33B2" w:rsidRDefault="00100FDE" w:rsidP="001B28DE">
      <w:pPr>
        <w:pStyle w:val="SectionBody"/>
        <w:widowControl/>
        <w:rPr>
          <w:color w:val="auto"/>
          <w:u w:val="single"/>
        </w:rPr>
      </w:pPr>
      <w:r w:rsidRPr="009F33B2">
        <w:rPr>
          <w:color w:val="auto"/>
          <w:u w:val="single"/>
        </w:rPr>
        <w:lastRenderedPageBreak/>
        <w:t>(</w:t>
      </w:r>
      <w:r w:rsidR="00C762CA" w:rsidRPr="009F33B2">
        <w:rPr>
          <w:color w:val="auto"/>
          <w:u w:val="single"/>
        </w:rPr>
        <w:t>d</w:t>
      </w:r>
      <w:r w:rsidRPr="009F33B2">
        <w:rPr>
          <w:color w:val="auto"/>
          <w:u w:val="single"/>
        </w:rPr>
        <w:t xml:space="preserve">) </w:t>
      </w:r>
      <w:r w:rsidR="00BC5F49" w:rsidRPr="009F33B2">
        <w:rPr>
          <w:color w:val="auto"/>
          <w:u w:val="single"/>
        </w:rPr>
        <w:t xml:space="preserve">A campaign medal holder or Gulf War veteran who originally enlisted after September 7, 1980, (or began active duty on or after October 14, 1982, and has not previously completed 24 months of continuous active duty) must have served continuously for 24 months or the full period called or ordered to active duty. The 24-month service requirement does not apply to 10-point preference eligibles separated for disability incurred or aggravated in the line of duty, or to veterans separated for hardship or other reasons under 10 U.S.C. </w:t>
      </w:r>
      <w:r w:rsidR="00BC5F49" w:rsidRPr="009F33B2">
        <w:rPr>
          <w:rFonts w:cs="Arial"/>
          <w:color w:val="auto"/>
          <w:u w:val="single"/>
        </w:rPr>
        <w:t>§§</w:t>
      </w:r>
      <w:r w:rsidR="00BC5F49" w:rsidRPr="009F33B2">
        <w:rPr>
          <w:color w:val="auto"/>
          <w:u w:val="single"/>
        </w:rPr>
        <w:t>1171 or 1173.</w:t>
      </w:r>
    </w:p>
    <w:p w14:paraId="0641929D" w14:textId="0C0A20A4" w:rsidR="0010228A" w:rsidRPr="009F33B2" w:rsidRDefault="00100FDE" w:rsidP="001B28DE">
      <w:pPr>
        <w:pStyle w:val="SectionBody"/>
        <w:widowControl/>
        <w:rPr>
          <w:color w:val="auto"/>
          <w:u w:val="single"/>
        </w:rPr>
      </w:pPr>
      <w:r w:rsidRPr="009F33B2">
        <w:rPr>
          <w:color w:val="auto"/>
          <w:u w:val="single"/>
        </w:rPr>
        <w:t>(</w:t>
      </w:r>
      <w:r w:rsidR="00C762CA" w:rsidRPr="009F33B2">
        <w:rPr>
          <w:color w:val="auto"/>
          <w:u w:val="single"/>
        </w:rPr>
        <w:t>e</w:t>
      </w:r>
      <w:r w:rsidRPr="009F33B2">
        <w:rPr>
          <w:color w:val="auto"/>
          <w:u w:val="single"/>
        </w:rPr>
        <w:t xml:space="preserve">) </w:t>
      </w:r>
      <w:r w:rsidR="00F62B81" w:rsidRPr="009F33B2">
        <w:rPr>
          <w:color w:val="auto"/>
          <w:u w:val="single"/>
        </w:rPr>
        <w:t xml:space="preserve">A </w:t>
      </w:r>
      <w:r w:rsidR="0010228A" w:rsidRPr="009F33B2">
        <w:rPr>
          <w:color w:val="auto"/>
          <w:u w:val="single"/>
        </w:rPr>
        <w:t xml:space="preserve">10-Point Compensable Disability Preference </w:t>
      </w:r>
      <w:r w:rsidR="00F62B81" w:rsidRPr="009F33B2">
        <w:rPr>
          <w:color w:val="auto"/>
          <w:u w:val="single"/>
        </w:rPr>
        <w:t xml:space="preserve">shall be </w:t>
      </w:r>
      <w:r w:rsidR="0010228A" w:rsidRPr="009F33B2">
        <w:rPr>
          <w:color w:val="auto"/>
          <w:u w:val="single"/>
        </w:rPr>
        <w:t>added to the passing examination score or rating of</w:t>
      </w:r>
      <w:r w:rsidRPr="009F33B2">
        <w:rPr>
          <w:color w:val="auto"/>
          <w:u w:val="single"/>
        </w:rPr>
        <w:t xml:space="preserve"> a</w:t>
      </w:r>
      <w:r w:rsidR="0010228A" w:rsidRPr="009F33B2">
        <w:rPr>
          <w:color w:val="auto"/>
          <w:u w:val="single"/>
        </w:rPr>
        <w:t xml:space="preserve"> veteran who served </w:t>
      </w:r>
      <w:r w:rsidR="003873A1" w:rsidRPr="009F33B2">
        <w:rPr>
          <w:color w:val="auto"/>
          <w:u w:val="single"/>
        </w:rPr>
        <w:t>is 10 point preference eligible if they served at any time and they</w:t>
      </w:r>
      <w:r w:rsidR="005D4361" w:rsidRPr="009F33B2">
        <w:rPr>
          <w:color w:val="auto"/>
          <w:u w:val="single"/>
        </w:rPr>
        <w:t xml:space="preserve"> </w:t>
      </w:r>
      <w:r w:rsidR="003873A1" w:rsidRPr="009F33B2">
        <w:rPr>
          <w:color w:val="auto"/>
          <w:u w:val="single"/>
        </w:rPr>
        <w:t>have a service connected disability, or received a Purple Heart.</w:t>
      </w:r>
    </w:p>
    <w:p w14:paraId="1FD1C804" w14:textId="023055CB" w:rsidR="00493D5B" w:rsidRPr="009F33B2" w:rsidRDefault="00DF37FF" w:rsidP="001B28DE">
      <w:pPr>
        <w:pStyle w:val="SectionBody"/>
        <w:widowControl/>
        <w:rPr>
          <w:color w:val="auto"/>
        </w:rPr>
      </w:pPr>
      <w:r w:rsidRPr="009F33B2">
        <w:rPr>
          <w:color w:val="auto"/>
          <w:u w:val="single"/>
        </w:rPr>
        <w:t>(f)</w:t>
      </w:r>
      <w:r w:rsidRPr="009F33B2">
        <w:rPr>
          <w:color w:val="auto"/>
        </w:rPr>
        <w:t xml:space="preserve"> </w:t>
      </w:r>
      <w:r w:rsidR="00493D5B" w:rsidRPr="009F33B2">
        <w:rPr>
          <w:color w:val="auto"/>
        </w:rPr>
        <w:t>For the purpose of this article, a person is defined as a "veteran" if he or she fulfills the requirements of one of the following subsections:</w:t>
      </w:r>
    </w:p>
    <w:p w14:paraId="4DF30424" w14:textId="2EF1A563" w:rsidR="00493D5B" w:rsidRPr="009F33B2" w:rsidRDefault="00493D5B" w:rsidP="001B28DE">
      <w:pPr>
        <w:pStyle w:val="SectionBody"/>
        <w:widowControl/>
        <w:rPr>
          <w:strike/>
          <w:color w:val="auto"/>
        </w:rPr>
      </w:pPr>
      <w:r w:rsidRPr="009F33B2">
        <w:rPr>
          <w:strike/>
          <w:color w:val="auto"/>
        </w:rPr>
        <w:t>(a)</w:t>
      </w:r>
      <w:r w:rsidRPr="009F33B2">
        <w:rPr>
          <w:color w:val="auto"/>
        </w:rPr>
        <w:t xml:space="preserve"> </w:t>
      </w:r>
      <w:r w:rsidRPr="009F33B2">
        <w:rPr>
          <w:strike/>
          <w:color w:val="auto"/>
        </w:rPr>
        <w:t>Served on active duty anytime between December 7, 1941, and July 1, 1955. However, any person who was a reservist called to active duty between February 1, 1955, and October 14, 1976, must meet condition (b) stated below;</w:t>
      </w:r>
    </w:p>
    <w:p w14:paraId="7EF2A5E0" w14:textId="77777777" w:rsidR="00493D5B" w:rsidRPr="009F33B2" w:rsidRDefault="00493D5B" w:rsidP="001B28DE">
      <w:pPr>
        <w:pStyle w:val="SectionBody"/>
        <w:widowControl/>
        <w:rPr>
          <w:strike/>
          <w:color w:val="auto"/>
        </w:rPr>
      </w:pPr>
      <w:r w:rsidRPr="009F33B2">
        <w:rPr>
          <w:strike/>
          <w:color w:val="auto"/>
        </w:rPr>
        <w:t>(b) Served on active duty anytime between July 2, 1955, and October 14, 1976, or a reservist called to active duty between February 1, 1955, and October 14, 1976, and who served for more than one hundred eighty days;</w:t>
      </w:r>
    </w:p>
    <w:p w14:paraId="3DD2898C" w14:textId="77777777" w:rsidR="00493D5B" w:rsidRPr="009F33B2" w:rsidRDefault="00493D5B" w:rsidP="001B28DE">
      <w:pPr>
        <w:pStyle w:val="SectionBody"/>
        <w:widowControl/>
        <w:rPr>
          <w:strike/>
          <w:color w:val="auto"/>
        </w:rPr>
      </w:pPr>
      <w:r w:rsidRPr="009F33B2">
        <w:rPr>
          <w:strike/>
          <w:color w:val="auto"/>
        </w:rPr>
        <w:t>(c) Entered on active duty between October 15, 1976, and September 7, 1980, or a reservist who entered on active duty between October 15, 1976, and October 13, 1982, and received a campaign badge or expeditionary medal or is a disabled veteran; or</w:t>
      </w:r>
    </w:p>
    <w:p w14:paraId="798CB3DB" w14:textId="0659B841" w:rsidR="001D084B" w:rsidRPr="009F33B2" w:rsidRDefault="00493D5B" w:rsidP="001B28DE">
      <w:pPr>
        <w:pStyle w:val="SectionBody"/>
        <w:widowControl/>
        <w:rPr>
          <w:color w:val="auto"/>
        </w:rPr>
      </w:pPr>
      <w:r w:rsidRPr="009F33B2">
        <w:rPr>
          <w:strike/>
          <w:color w:val="auto"/>
        </w:rPr>
        <w:t>(d) Enlisted in the Armed Forces after September 7, 1980, or entered active duty other than by enlistment on or after October 14, 1982;</w:t>
      </w:r>
    </w:p>
    <w:p w14:paraId="58EAB3CC" w14:textId="57B96339" w:rsidR="002A65FD" w:rsidRPr="009F33B2" w:rsidRDefault="001D084B" w:rsidP="001B28DE">
      <w:pPr>
        <w:pStyle w:val="SectionBody"/>
        <w:widowControl/>
        <w:rPr>
          <w:color w:val="auto"/>
          <w:u w:val="single"/>
        </w:rPr>
      </w:pPr>
      <w:r w:rsidRPr="009F33B2">
        <w:rPr>
          <w:color w:val="auto"/>
          <w:u w:val="single"/>
        </w:rPr>
        <w:t xml:space="preserve">(1) </w:t>
      </w:r>
      <w:r w:rsidR="002A65FD" w:rsidRPr="009F33B2">
        <w:rPr>
          <w:color w:val="auto"/>
          <w:u w:val="single"/>
        </w:rPr>
        <w:t xml:space="preserve">A veteran must have been discharged or released from active duty in the Armed Forces under honorable conditions (i.e., with an honorable or general discharge). As defined in 5 U.S.C. 2101(2), "Armed Forces" means the Army, Navy, Air Force, Marine Corps </w:t>
      </w:r>
      <w:r w:rsidR="000D778C" w:rsidRPr="009F33B2">
        <w:rPr>
          <w:color w:val="auto"/>
          <w:u w:val="single"/>
        </w:rPr>
        <w:t xml:space="preserve">, </w:t>
      </w:r>
      <w:r w:rsidR="002A65FD" w:rsidRPr="009F33B2">
        <w:rPr>
          <w:color w:val="auto"/>
          <w:u w:val="single"/>
        </w:rPr>
        <w:t>Coast Guard</w:t>
      </w:r>
      <w:r w:rsidR="000D778C" w:rsidRPr="009F33B2">
        <w:rPr>
          <w:color w:val="auto"/>
          <w:u w:val="single"/>
        </w:rPr>
        <w:t xml:space="preserve"> and Space Force</w:t>
      </w:r>
      <w:r w:rsidR="002A65FD" w:rsidRPr="009F33B2">
        <w:rPr>
          <w:color w:val="auto"/>
          <w:u w:val="single"/>
        </w:rPr>
        <w:t xml:space="preserve">. The veteran must also be eligible under one of the preference categories below. </w:t>
      </w:r>
      <w:r w:rsidR="002A65FD" w:rsidRPr="009F33B2">
        <w:rPr>
          <w:color w:val="auto"/>
          <w:u w:val="single"/>
        </w:rPr>
        <w:lastRenderedPageBreak/>
        <w:t xml:space="preserve">For nondisabled users, active duty for training by National Guard or Reserve soldiers does not qualify as "active duty" for preference, but National Guard or Reserve soldiers placed on Title 10 for active duty service shall qualify as "active duty" for preference. </w:t>
      </w:r>
    </w:p>
    <w:p w14:paraId="50F38D69" w14:textId="77858063" w:rsidR="00493D5B" w:rsidRPr="009F33B2" w:rsidRDefault="002A65FD" w:rsidP="001B28DE">
      <w:pPr>
        <w:pStyle w:val="SectionBody"/>
        <w:widowControl/>
        <w:rPr>
          <w:color w:val="auto"/>
        </w:rPr>
      </w:pPr>
      <w:r w:rsidRPr="009F33B2">
        <w:rPr>
          <w:color w:val="auto"/>
          <w:u w:val="single"/>
        </w:rPr>
        <w:t>(</w:t>
      </w:r>
      <w:r w:rsidR="001D084B" w:rsidRPr="009F33B2">
        <w:rPr>
          <w:color w:val="auto"/>
          <w:u w:val="single"/>
        </w:rPr>
        <w:t>2</w:t>
      </w:r>
      <w:r w:rsidRPr="009F33B2">
        <w:rPr>
          <w:color w:val="auto"/>
          <w:u w:val="single"/>
        </w:rPr>
        <w:t>) For disabled veterans, active duty includes training service in the Reserves or National Guard, per the Merit Systems Protection Board decision in Hesse v. Department of the Army, 104 M.S.P.R.647(2007);</w:t>
      </w:r>
      <w:r w:rsidRPr="009F33B2">
        <w:rPr>
          <w:color w:val="auto"/>
        </w:rPr>
        <w:t xml:space="preserve"> </w:t>
      </w:r>
      <w:r w:rsidR="00493D5B" w:rsidRPr="009F33B2">
        <w:rPr>
          <w:color w:val="auto"/>
        </w:rPr>
        <w:t>and</w:t>
      </w:r>
    </w:p>
    <w:p w14:paraId="2A84CEE9" w14:textId="57D0D917" w:rsidR="00493D5B" w:rsidRPr="009F33B2" w:rsidRDefault="00493D5B" w:rsidP="001B28DE">
      <w:pPr>
        <w:pStyle w:val="SectionBody"/>
        <w:widowControl/>
        <w:rPr>
          <w:color w:val="auto"/>
        </w:rPr>
      </w:pPr>
      <w:r w:rsidRPr="009F33B2">
        <w:rPr>
          <w:strike/>
          <w:color w:val="auto"/>
        </w:rPr>
        <w:t>(1)</w:t>
      </w:r>
      <w:r w:rsidRPr="009F33B2">
        <w:rPr>
          <w:color w:val="auto"/>
        </w:rPr>
        <w:t xml:space="preserve"> </w:t>
      </w:r>
      <w:r w:rsidR="001D084B" w:rsidRPr="009F33B2">
        <w:rPr>
          <w:color w:val="auto"/>
          <w:u w:val="single"/>
        </w:rPr>
        <w:t>(3)</w:t>
      </w:r>
      <w:r w:rsidR="001D084B" w:rsidRPr="009F33B2">
        <w:rPr>
          <w:color w:val="auto"/>
        </w:rPr>
        <w:t xml:space="preserve"> </w:t>
      </w:r>
      <w:r w:rsidRPr="009F33B2">
        <w:rPr>
          <w:color w:val="auto"/>
        </w:rPr>
        <w:t xml:space="preserve">Completed </w:t>
      </w:r>
      <w:r w:rsidR="00DD2F5F" w:rsidRPr="009F33B2">
        <w:rPr>
          <w:color w:val="auto"/>
        </w:rPr>
        <w:t>24</w:t>
      </w:r>
      <w:r w:rsidRPr="009F33B2">
        <w:rPr>
          <w:color w:val="auto"/>
        </w:rPr>
        <w:t xml:space="preserve"> months of continuous active duty or the full period called or ordered to active duty, or was discharged under 10 U.S.C. 1171, or for hardship under 10 U.S.C. 1173, and received or was entitled to receive a campaign badge or expeditionary medal; or</w:t>
      </w:r>
    </w:p>
    <w:p w14:paraId="44028B59" w14:textId="437B6ABC" w:rsidR="00493D5B" w:rsidRPr="009F33B2" w:rsidRDefault="00493D5B" w:rsidP="001B28DE">
      <w:pPr>
        <w:pStyle w:val="SectionBody"/>
        <w:widowControl/>
        <w:rPr>
          <w:color w:val="auto"/>
        </w:rPr>
      </w:pPr>
      <w:r w:rsidRPr="009F33B2">
        <w:rPr>
          <w:strike/>
          <w:color w:val="auto"/>
        </w:rPr>
        <w:t>(2)</w:t>
      </w:r>
      <w:r w:rsidRPr="009F33B2">
        <w:rPr>
          <w:color w:val="auto"/>
        </w:rPr>
        <w:t xml:space="preserve"> </w:t>
      </w:r>
      <w:r w:rsidR="001D084B" w:rsidRPr="009F33B2">
        <w:rPr>
          <w:color w:val="auto"/>
          <w:u w:val="single"/>
        </w:rPr>
        <w:t>(4)</w:t>
      </w:r>
      <w:r w:rsidR="001D084B" w:rsidRPr="009F33B2">
        <w:rPr>
          <w:color w:val="auto"/>
        </w:rPr>
        <w:t xml:space="preserve"> I</w:t>
      </w:r>
      <w:r w:rsidRPr="009F33B2">
        <w:rPr>
          <w:color w:val="auto"/>
        </w:rPr>
        <w:t>s a disabled veteran.</w:t>
      </w:r>
    </w:p>
    <w:p w14:paraId="3B7352FE" w14:textId="17006C79" w:rsidR="002A65FD" w:rsidRPr="009F33B2" w:rsidRDefault="002A65FD" w:rsidP="001B28DE">
      <w:pPr>
        <w:pStyle w:val="SectionBody"/>
        <w:widowControl/>
        <w:rPr>
          <w:color w:val="auto"/>
          <w:u w:val="single"/>
        </w:rPr>
      </w:pPr>
      <w:r w:rsidRPr="009F33B2">
        <w:rPr>
          <w:color w:val="auto"/>
          <w:u w:val="single"/>
        </w:rPr>
        <w:t>(</w:t>
      </w:r>
      <w:r w:rsidR="00EA459C" w:rsidRPr="009F33B2">
        <w:rPr>
          <w:color w:val="auto"/>
          <w:u w:val="single"/>
        </w:rPr>
        <w:t>g</w:t>
      </w:r>
      <w:r w:rsidRPr="009F33B2">
        <w:rPr>
          <w:color w:val="auto"/>
          <w:u w:val="single"/>
        </w:rPr>
        <w:t>) For purposes of this chapter, "war" means only those armed conflicts declared by Congress as war and includes World War II, which covers the period from December 7, 1941, to April 28, 1952.</w:t>
      </w:r>
    </w:p>
    <w:p w14:paraId="30A8B2D8" w14:textId="5F7727F6" w:rsidR="00493D5B" w:rsidRPr="009F33B2" w:rsidRDefault="00DF37FF" w:rsidP="001B28DE">
      <w:pPr>
        <w:pStyle w:val="SectionBody"/>
        <w:widowControl/>
        <w:rPr>
          <w:color w:val="auto"/>
        </w:rPr>
      </w:pPr>
      <w:r w:rsidRPr="009F33B2">
        <w:rPr>
          <w:color w:val="auto"/>
          <w:u w:val="single"/>
        </w:rPr>
        <w:t>(</w:t>
      </w:r>
      <w:r w:rsidR="00EA459C" w:rsidRPr="009F33B2">
        <w:rPr>
          <w:color w:val="auto"/>
          <w:u w:val="single"/>
        </w:rPr>
        <w:t>h</w:t>
      </w:r>
      <w:r w:rsidRPr="009F33B2">
        <w:rPr>
          <w:color w:val="auto"/>
          <w:u w:val="single"/>
        </w:rPr>
        <w:t>)</w:t>
      </w:r>
      <w:r w:rsidRPr="009F33B2">
        <w:rPr>
          <w:color w:val="auto"/>
        </w:rPr>
        <w:t xml:space="preserve"> </w:t>
      </w:r>
      <w:r w:rsidR="00493D5B" w:rsidRPr="009F33B2">
        <w:rPr>
          <w:color w:val="auto"/>
        </w:rPr>
        <w:t xml:space="preserve">To receive veteran preference, separation from active duty must have been under honorable conditions. This includes honorable and general discharges. A clemency discharge does not meet the requirements of the Veteran Preference Act. </w:t>
      </w:r>
      <w:r w:rsidR="00493D5B" w:rsidRPr="009F33B2">
        <w:rPr>
          <w:strike/>
          <w:color w:val="auto"/>
        </w:rPr>
        <w:t>Active duty for training in the military reserve and National Guard programs is not considered active duty for purposes of veteran preference.</w:t>
      </w:r>
    </w:p>
    <w:p w14:paraId="52E1D652" w14:textId="31819B13" w:rsidR="00493D5B" w:rsidRPr="009F33B2" w:rsidRDefault="00DF37FF" w:rsidP="001B28DE">
      <w:pPr>
        <w:pStyle w:val="SectionBody"/>
        <w:widowControl/>
        <w:rPr>
          <w:color w:val="auto"/>
        </w:rPr>
        <w:sectPr w:rsidR="00493D5B" w:rsidRPr="009F33B2" w:rsidSect="004620D4">
          <w:type w:val="continuous"/>
          <w:pgSz w:w="12240" w:h="15840" w:code="1"/>
          <w:pgMar w:top="1440" w:right="1440" w:bottom="1440" w:left="1440" w:header="720" w:footer="720" w:gutter="0"/>
          <w:lnNumType w:countBy="1" w:restart="newSection"/>
          <w:cols w:space="720"/>
          <w:docGrid w:linePitch="360"/>
        </w:sectPr>
      </w:pPr>
      <w:r w:rsidRPr="009F33B2">
        <w:rPr>
          <w:color w:val="auto"/>
          <w:u w:val="single"/>
        </w:rPr>
        <w:t>(</w:t>
      </w:r>
      <w:r w:rsidR="00EA459C" w:rsidRPr="009F33B2">
        <w:rPr>
          <w:color w:val="auto"/>
          <w:u w:val="single"/>
        </w:rPr>
        <w:t>i</w:t>
      </w:r>
      <w:r w:rsidRPr="009F33B2">
        <w:rPr>
          <w:color w:val="auto"/>
          <w:u w:val="single"/>
        </w:rPr>
        <w:t>)</w:t>
      </w:r>
      <w:r w:rsidRPr="009F33B2">
        <w:rPr>
          <w:color w:val="auto"/>
        </w:rPr>
        <w:t xml:space="preserve"> </w:t>
      </w:r>
      <w:r w:rsidR="00493D5B" w:rsidRPr="009F33B2">
        <w:rPr>
          <w:color w:val="auto"/>
        </w:rPr>
        <w:t>These awards shall be made for the benefit and preference in appointment of all veterans who have heretofore or who shall hereafter take examinations, but shall not operate to the detriment of any person heretofore appointed to a position in a department or agency.</w:t>
      </w:r>
    </w:p>
    <w:p w14:paraId="6A62FCCE" w14:textId="77777777" w:rsidR="00C33014" w:rsidRPr="009F33B2" w:rsidRDefault="00C33014" w:rsidP="001B28DE">
      <w:pPr>
        <w:pStyle w:val="Note"/>
        <w:widowControl/>
        <w:rPr>
          <w:color w:val="auto"/>
        </w:rPr>
      </w:pPr>
    </w:p>
    <w:p w14:paraId="72894E0A" w14:textId="39FA1FE4" w:rsidR="006865E9" w:rsidRPr="009F33B2" w:rsidRDefault="00CF1DCA" w:rsidP="001B28DE">
      <w:pPr>
        <w:pStyle w:val="Note"/>
        <w:widowControl/>
        <w:rPr>
          <w:color w:val="auto"/>
        </w:rPr>
      </w:pPr>
      <w:r w:rsidRPr="009F33B2">
        <w:rPr>
          <w:color w:val="auto"/>
        </w:rPr>
        <w:t>NOTE: The</w:t>
      </w:r>
      <w:r w:rsidR="006865E9" w:rsidRPr="009F33B2">
        <w:rPr>
          <w:color w:val="auto"/>
        </w:rPr>
        <w:t xml:space="preserve"> purpose of this bill is to </w:t>
      </w:r>
      <w:r w:rsidR="00F62B81" w:rsidRPr="009F33B2">
        <w:rPr>
          <w:color w:val="auto"/>
        </w:rPr>
        <w:t>update the veteran preference ratings in state code for state employment.</w:t>
      </w:r>
    </w:p>
    <w:p w14:paraId="1883C25B" w14:textId="77777777" w:rsidR="006865E9" w:rsidRPr="009F33B2" w:rsidRDefault="00AE48A0" w:rsidP="001B28DE">
      <w:pPr>
        <w:pStyle w:val="Note"/>
        <w:widowControl/>
        <w:rPr>
          <w:color w:val="auto"/>
        </w:rPr>
      </w:pPr>
      <w:r w:rsidRPr="009F33B2">
        <w:rPr>
          <w:color w:val="auto"/>
        </w:rPr>
        <w:t>Strike-throughs indicate language that would be stricken from a heading or the present law and underscoring indicates new language that would be added.</w:t>
      </w:r>
    </w:p>
    <w:sectPr w:rsidR="006865E9" w:rsidRPr="009F33B2" w:rsidSect="000A222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8FCC5" w14:textId="77777777" w:rsidR="00534C41" w:rsidRPr="00B844FE" w:rsidRDefault="00534C41" w:rsidP="00B844FE">
      <w:r>
        <w:separator/>
      </w:r>
    </w:p>
  </w:endnote>
  <w:endnote w:type="continuationSeparator" w:id="0">
    <w:p w14:paraId="0FB593B4" w14:textId="77777777" w:rsidR="00534C41" w:rsidRPr="00B844FE" w:rsidRDefault="00534C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F3D4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356A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348930"/>
      <w:docPartObj>
        <w:docPartGallery w:val="Page Numbers (Bottom of Page)"/>
        <w:docPartUnique/>
      </w:docPartObj>
    </w:sdtPr>
    <w:sdtEndPr>
      <w:rPr>
        <w:noProof/>
      </w:rPr>
    </w:sdtEndPr>
    <w:sdtContent>
      <w:p w14:paraId="75516DDF" w14:textId="70287216" w:rsidR="004620D4" w:rsidRDefault="004620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ABF9" w14:textId="77777777" w:rsidR="00E93F06" w:rsidRDefault="00E93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626C7" w14:textId="77777777" w:rsidR="00534C41" w:rsidRPr="00B844FE" w:rsidRDefault="00534C41" w:rsidP="00B844FE">
      <w:r>
        <w:separator/>
      </w:r>
    </w:p>
  </w:footnote>
  <w:footnote w:type="continuationSeparator" w:id="0">
    <w:p w14:paraId="3E3BC5CC" w14:textId="77777777" w:rsidR="00534C41" w:rsidRPr="00B844FE" w:rsidRDefault="00534C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085C" w14:textId="24778FD2" w:rsidR="002A0269" w:rsidRPr="00B844FE" w:rsidRDefault="00F86CF9">
    <w:pPr>
      <w:pStyle w:val="Header"/>
    </w:pPr>
    <w:sdt>
      <w:sdtPr>
        <w:id w:val="-684364211"/>
        <w:placeholder>
          <w:docPart w:val="647059825C004EA1B0D73914014555A3"/>
        </w:placeholder>
        <w:temporary/>
        <w:showingPlcHdr/>
        <w15:appearance w15:val="hidden"/>
      </w:sdtPr>
      <w:sdtEndPr/>
      <w:sdtContent>
        <w:r w:rsidR="001B28DE" w:rsidRPr="00B844FE">
          <w:t>[Type here]</w:t>
        </w:r>
      </w:sdtContent>
    </w:sdt>
    <w:r w:rsidR="002A0269" w:rsidRPr="00B844FE">
      <w:ptab w:relativeTo="margin" w:alignment="left" w:leader="none"/>
    </w:r>
    <w:sdt>
      <w:sdtPr>
        <w:id w:val="-556240388"/>
        <w:placeholder>
          <w:docPart w:val="647059825C004EA1B0D73914014555A3"/>
        </w:placeholder>
        <w:temporary/>
        <w:showingPlcHdr/>
        <w15:appearance w15:val="hidden"/>
      </w:sdtPr>
      <w:sdtEndPr/>
      <w:sdtContent>
        <w:r w:rsidR="001B28D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0D86" w14:textId="6D690EA3" w:rsidR="00E831B3" w:rsidRPr="004D3ABE" w:rsidRDefault="00AE48A0" w:rsidP="001B28DE">
    <w:pPr>
      <w:pStyle w:val="HeaderStyle"/>
    </w:pPr>
    <w:r w:rsidRPr="00686E9A">
      <w:rPr>
        <w:sz w:val="22"/>
        <w:szCs w:val="22"/>
      </w:rPr>
      <w:t>I</w:t>
    </w:r>
    <w:r w:rsidR="001A66B7" w:rsidRPr="00686E9A">
      <w:rPr>
        <w:sz w:val="22"/>
        <w:szCs w:val="22"/>
      </w:rPr>
      <w:t>ntr</w:t>
    </w:r>
    <w:r w:rsidR="001B28DE">
      <w:rPr>
        <w:sz w:val="22"/>
        <w:szCs w:val="22"/>
      </w:rPr>
      <w:t>oduced HB 3451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DF1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125B0"/>
    <w:multiLevelType w:val="hybridMultilevel"/>
    <w:tmpl w:val="FC74A6EA"/>
    <w:lvl w:ilvl="0" w:tplc="01440F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1B6A49"/>
    <w:multiLevelType w:val="multilevel"/>
    <w:tmpl w:val="962E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B024977"/>
    <w:multiLevelType w:val="hybridMultilevel"/>
    <w:tmpl w:val="BB16CEFE"/>
    <w:lvl w:ilvl="0" w:tplc="41C809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4033345">
    <w:abstractNumId w:val="2"/>
  </w:num>
  <w:num w:numId="2" w16cid:durableId="1483741731">
    <w:abstractNumId w:val="2"/>
  </w:num>
  <w:num w:numId="3" w16cid:durableId="152647332">
    <w:abstractNumId w:val="0"/>
  </w:num>
  <w:num w:numId="4" w16cid:durableId="411586519">
    <w:abstractNumId w:val="3"/>
  </w:num>
  <w:num w:numId="5" w16cid:durableId="1688867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5B"/>
    <w:rsid w:val="0000526A"/>
    <w:rsid w:val="000573A9"/>
    <w:rsid w:val="00085D22"/>
    <w:rsid w:val="00093AB0"/>
    <w:rsid w:val="000A222C"/>
    <w:rsid w:val="000C5C77"/>
    <w:rsid w:val="000D778C"/>
    <w:rsid w:val="000E3912"/>
    <w:rsid w:val="0010070F"/>
    <w:rsid w:val="00100FDE"/>
    <w:rsid w:val="0010228A"/>
    <w:rsid w:val="0014265B"/>
    <w:rsid w:val="00145401"/>
    <w:rsid w:val="0015112E"/>
    <w:rsid w:val="001552E7"/>
    <w:rsid w:val="001566B4"/>
    <w:rsid w:val="001A66B7"/>
    <w:rsid w:val="001B28DE"/>
    <w:rsid w:val="001C279E"/>
    <w:rsid w:val="001D084B"/>
    <w:rsid w:val="001D459E"/>
    <w:rsid w:val="0022348D"/>
    <w:rsid w:val="0027011C"/>
    <w:rsid w:val="00274200"/>
    <w:rsid w:val="00275740"/>
    <w:rsid w:val="002A0269"/>
    <w:rsid w:val="002A65FD"/>
    <w:rsid w:val="00303684"/>
    <w:rsid w:val="00311BA8"/>
    <w:rsid w:val="003143F5"/>
    <w:rsid w:val="00314854"/>
    <w:rsid w:val="00315DF7"/>
    <w:rsid w:val="00330854"/>
    <w:rsid w:val="003873A1"/>
    <w:rsid w:val="00394191"/>
    <w:rsid w:val="003C51CD"/>
    <w:rsid w:val="003C6034"/>
    <w:rsid w:val="00400B5C"/>
    <w:rsid w:val="004368E0"/>
    <w:rsid w:val="004620D4"/>
    <w:rsid w:val="00477D7A"/>
    <w:rsid w:val="00493D5B"/>
    <w:rsid w:val="004C13DD"/>
    <w:rsid w:val="004D3ABE"/>
    <w:rsid w:val="004E3441"/>
    <w:rsid w:val="00500579"/>
    <w:rsid w:val="005075D1"/>
    <w:rsid w:val="00526B87"/>
    <w:rsid w:val="00534C41"/>
    <w:rsid w:val="00580263"/>
    <w:rsid w:val="00587B71"/>
    <w:rsid w:val="005A5366"/>
    <w:rsid w:val="005B5BF2"/>
    <w:rsid w:val="005D4361"/>
    <w:rsid w:val="006369EB"/>
    <w:rsid w:val="00637E73"/>
    <w:rsid w:val="006865E9"/>
    <w:rsid w:val="00686E9A"/>
    <w:rsid w:val="00691F3E"/>
    <w:rsid w:val="00694BFB"/>
    <w:rsid w:val="006A106B"/>
    <w:rsid w:val="006C523D"/>
    <w:rsid w:val="006D4036"/>
    <w:rsid w:val="006E200B"/>
    <w:rsid w:val="007A5259"/>
    <w:rsid w:val="007A7081"/>
    <w:rsid w:val="007F1CF5"/>
    <w:rsid w:val="008044A9"/>
    <w:rsid w:val="00834EDE"/>
    <w:rsid w:val="00850B56"/>
    <w:rsid w:val="008736AA"/>
    <w:rsid w:val="008D275D"/>
    <w:rsid w:val="009121F5"/>
    <w:rsid w:val="00963740"/>
    <w:rsid w:val="00980327"/>
    <w:rsid w:val="00986478"/>
    <w:rsid w:val="009A61F2"/>
    <w:rsid w:val="009B5557"/>
    <w:rsid w:val="009F1067"/>
    <w:rsid w:val="009F33B2"/>
    <w:rsid w:val="00A05958"/>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C5F49"/>
    <w:rsid w:val="00BD6BD3"/>
    <w:rsid w:val="00C33014"/>
    <w:rsid w:val="00C33434"/>
    <w:rsid w:val="00C34869"/>
    <w:rsid w:val="00C42EB6"/>
    <w:rsid w:val="00C762CA"/>
    <w:rsid w:val="00C85096"/>
    <w:rsid w:val="00C918F3"/>
    <w:rsid w:val="00CB20EF"/>
    <w:rsid w:val="00CC1F3B"/>
    <w:rsid w:val="00CD12CB"/>
    <w:rsid w:val="00CD36CF"/>
    <w:rsid w:val="00CE79A5"/>
    <w:rsid w:val="00CF1DCA"/>
    <w:rsid w:val="00CF1E71"/>
    <w:rsid w:val="00D579FC"/>
    <w:rsid w:val="00D81C16"/>
    <w:rsid w:val="00DD2F5F"/>
    <w:rsid w:val="00DE526B"/>
    <w:rsid w:val="00DF199D"/>
    <w:rsid w:val="00DF37FF"/>
    <w:rsid w:val="00E01542"/>
    <w:rsid w:val="00E365F1"/>
    <w:rsid w:val="00E62F48"/>
    <w:rsid w:val="00E831B3"/>
    <w:rsid w:val="00E93F06"/>
    <w:rsid w:val="00E95FBC"/>
    <w:rsid w:val="00EA459C"/>
    <w:rsid w:val="00EC5E63"/>
    <w:rsid w:val="00EE70CB"/>
    <w:rsid w:val="00F06C15"/>
    <w:rsid w:val="00F41CA2"/>
    <w:rsid w:val="00F443C0"/>
    <w:rsid w:val="00F62B81"/>
    <w:rsid w:val="00F62EFB"/>
    <w:rsid w:val="00F86CF9"/>
    <w:rsid w:val="00F871E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0BC"/>
  <w15:chartTrackingRefBased/>
  <w15:docId w15:val="{63D7AD50-9C06-438F-B640-898A3A0D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link w:val="Heading3Char"/>
    <w:uiPriority w:val="9"/>
    <w:qFormat/>
    <w:locked/>
    <w:rsid w:val="00145401"/>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493D5B"/>
    <w:rPr>
      <w:rFonts w:eastAsia="Calibri"/>
      <w:b/>
      <w:caps/>
      <w:color w:val="000000"/>
      <w:sz w:val="28"/>
    </w:rPr>
  </w:style>
  <w:style w:type="character" w:customStyle="1" w:styleId="ArticleHeadingChar">
    <w:name w:val="Article Heading Char"/>
    <w:link w:val="ArticleHeading"/>
    <w:rsid w:val="00493D5B"/>
    <w:rPr>
      <w:rFonts w:eastAsia="Calibri"/>
      <w:b/>
      <w:caps/>
      <w:color w:val="000000"/>
      <w:sz w:val="24"/>
    </w:rPr>
  </w:style>
  <w:style w:type="character" w:customStyle="1" w:styleId="SectionBodyChar">
    <w:name w:val="Section Body Char"/>
    <w:link w:val="SectionBody"/>
    <w:rsid w:val="00493D5B"/>
    <w:rPr>
      <w:rFonts w:eastAsia="Calibri"/>
      <w:color w:val="000000"/>
    </w:rPr>
  </w:style>
  <w:style w:type="character" w:customStyle="1" w:styleId="SectionHeadingChar">
    <w:name w:val="Section Heading Char"/>
    <w:link w:val="SectionHeading"/>
    <w:rsid w:val="00493D5B"/>
    <w:rPr>
      <w:rFonts w:eastAsia="Calibri"/>
      <w:b/>
      <w:color w:val="000000"/>
    </w:rPr>
  </w:style>
  <w:style w:type="paragraph" w:styleId="Revision">
    <w:name w:val="Revision"/>
    <w:hidden/>
    <w:uiPriority w:val="99"/>
    <w:semiHidden/>
    <w:rsid w:val="00587B71"/>
    <w:pPr>
      <w:spacing w:line="240" w:lineRule="auto"/>
    </w:pPr>
  </w:style>
  <w:style w:type="character" w:customStyle="1" w:styleId="Heading3Char">
    <w:name w:val="Heading 3 Char"/>
    <w:basedOn w:val="DefaultParagraphFont"/>
    <w:link w:val="Heading3"/>
    <w:uiPriority w:val="9"/>
    <w:rsid w:val="00145401"/>
    <w:rPr>
      <w:rFonts w:ascii="Times New Roman" w:eastAsia="Times New Roman" w:hAnsi="Times New Roman" w:cs="Times New Roman"/>
      <w:b/>
      <w:bCs/>
      <w:color w:val="auto"/>
      <w:sz w:val="27"/>
      <w:szCs w:val="27"/>
    </w:rPr>
  </w:style>
  <w:style w:type="paragraph" w:styleId="NormalWeb">
    <w:name w:val="Normal (Web)"/>
    <w:basedOn w:val="Normal"/>
    <w:uiPriority w:val="99"/>
    <w:semiHidden/>
    <w:unhideWhenUsed/>
    <w:locked/>
    <w:rsid w:val="00145401"/>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4D51BEC9264EAF83551D5486D66F11"/>
        <w:category>
          <w:name w:val="General"/>
          <w:gallery w:val="placeholder"/>
        </w:category>
        <w:types>
          <w:type w:val="bbPlcHdr"/>
        </w:types>
        <w:behaviors>
          <w:behavior w:val="content"/>
        </w:behaviors>
        <w:guid w:val="{0B8B27B1-ABAF-44BD-BD84-960DD0E63783}"/>
      </w:docPartPr>
      <w:docPartBody>
        <w:p w:rsidR="00A7325A" w:rsidRDefault="00A7325A">
          <w:pPr>
            <w:pStyle w:val="864D51BEC9264EAF83551D5486D66F11"/>
          </w:pPr>
          <w:r w:rsidRPr="00B844FE">
            <w:t>Prefix Text</w:t>
          </w:r>
        </w:p>
      </w:docPartBody>
    </w:docPart>
    <w:docPart>
      <w:docPartPr>
        <w:name w:val="647059825C004EA1B0D73914014555A3"/>
        <w:category>
          <w:name w:val="General"/>
          <w:gallery w:val="placeholder"/>
        </w:category>
        <w:types>
          <w:type w:val="bbPlcHdr"/>
        </w:types>
        <w:behaviors>
          <w:behavior w:val="content"/>
        </w:behaviors>
        <w:guid w:val="{6AE21F9B-399F-4C78-B645-1C4A3DADB1D7}"/>
      </w:docPartPr>
      <w:docPartBody>
        <w:p w:rsidR="00A7325A" w:rsidRDefault="001B551F">
          <w:pPr>
            <w:pStyle w:val="647059825C004EA1B0D73914014555A3"/>
          </w:pPr>
          <w:r w:rsidRPr="00B844FE">
            <w:t>[Type here]</w:t>
          </w:r>
        </w:p>
      </w:docPartBody>
    </w:docPart>
    <w:docPart>
      <w:docPartPr>
        <w:name w:val="85D2E793ED8E402CA63C0B2B91FCB3CE"/>
        <w:category>
          <w:name w:val="General"/>
          <w:gallery w:val="placeholder"/>
        </w:category>
        <w:types>
          <w:type w:val="bbPlcHdr"/>
        </w:types>
        <w:behaviors>
          <w:behavior w:val="content"/>
        </w:behaviors>
        <w:guid w:val="{2E5333A6-2FE0-4727-86F1-8B9BFD94F7D9}"/>
      </w:docPartPr>
      <w:docPartBody>
        <w:p w:rsidR="00A7325A" w:rsidRDefault="00A7325A">
          <w:pPr>
            <w:pStyle w:val="85D2E793ED8E402CA63C0B2B91FCB3CE"/>
          </w:pPr>
          <w:r w:rsidRPr="00B844FE">
            <w:t>Number</w:t>
          </w:r>
        </w:p>
      </w:docPartBody>
    </w:docPart>
    <w:docPart>
      <w:docPartPr>
        <w:name w:val="E860533A6C3D49218D6FA92C078C93D8"/>
        <w:category>
          <w:name w:val="General"/>
          <w:gallery w:val="placeholder"/>
        </w:category>
        <w:types>
          <w:type w:val="bbPlcHdr"/>
        </w:types>
        <w:behaviors>
          <w:behavior w:val="content"/>
        </w:behaviors>
        <w:guid w:val="{014F283F-77AE-4EE1-ACFF-D9C5D7E030F0}"/>
      </w:docPartPr>
      <w:docPartBody>
        <w:p w:rsidR="00A7325A" w:rsidRDefault="00A7325A">
          <w:pPr>
            <w:pStyle w:val="E860533A6C3D49218D6FA92C078C93D8"/>
          </w:pPr>
          <w:r w:rsidRPr="00B844FE">
            <w:t>Enter Sponsors Here</w:t>
          </w:r>
        </w:p>
      </w:docPartBody>
    </w:docPart>
    <w:docPart>
      <w:docPartPr>
        <w:name w:val="9928715587CB4A9DAB47B301BCEBDECF"/>
        <w:category>
          <w:name w:val="General"/>
          <w:gallery w:val="placeholder"/>
        </w:category>
        <w:types>
          <w:type w:val="bbPlcHdr"/>
        </w:types>
        <w:behaviors>
          <w:behavior w:val="content"/>
        </w:behaviors>
        <w:guid w:val="{3ED49485-B299-46EF-91DC-BAC86C0C67FE}"/>
      </w:docPartPr>
      <w:docPartBody>
        <w:p w:rsidR="00A7325A" w:rsidRDefault="00A7325A">
          <w:pPr>
            <w:pStyle w:val="9928715587CB4A9DAB47B301BCEBDE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5A"/>
    <w:rsid w:val="000C5C8C"/>
    <w:rsid w:val="001B551F"/>
    <w:rsid w:val="00A7325A"/>
    <w:rsid w:val="00EF6E97"/>
    <w:rsid w:val="00F6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4D51BEC9264EAF83551D5486D66F11">
    <w:name w:val="864D51BEC9264EAF83551D5486D66F11"/>
  </w:style>
  <w:style w:type="paragraph" w:customStyle="1" w:styleId="647059825C004EA1B0D73914014555A3">
    <w:name w:val="647059825C004EA1B0D73914014555A3"/>
  </w:style>
  <w:style w:type="paragraph" w:customStyle="1" w:styleId="85D2E793ED8E402CA63C0B2B91FCB3CE">
    <w:name w:val="85D2E793ED8E402CA63C0B2B91FCB3CE"/>
  </w:style>
  <w:style w:type="paragraph" w:customStyle="1" w:styleId="E860533A6C3D49218D6FA92C078C93D8">
    <w:name w:val="E860533A6C3D49218D6FA92C078C93D8"/>
  </w:style>
  <w:style w:type="character" w:styleId="PlaceholderText">
    <w:name w:val="Placeholder Text"/>
    <w:basedOn w:val="DefaultParagraphFont"/>
    <w:uiPriority w:val="99"/>
    <w:semiHidden/>
    <w:rsid w:val="001B551F"/>
    <w:rPr>
      <w:color w:val="808080"/>
    </w:rPr>
  </w:style>
  <w:style w:type="paragraph" w:customStyle="1" w:styleId="9928715587CB4A9DAB47B301BCEBDECF">
    <w:name w:val="9928715587CB4A9DAB47B301BCEBD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Seth Wright</cp:lastModifiedBy>
  <cp:revision>2</cp:revision>
  <cp:lastPrinted>2023-02-26T00:52:00Z</cp:lastPrinted>
  <dcterms:created xsi:type="dcterms:W3CDTF">2023-02-26T00:52:00Z</dcterms:created>
  <dcterms:modified xsi:type="dcterms:W3CDTF">2023-02-26T00:52:00Z</dcterms:modified>
</cp:coreProperties>
</file>