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4ACF51FE" w:rsidR="00FE067E" w:rsidRPr="002218F7" w:rsidRDefault="00CD36CF" w:rsidP="00CC1F3B">
      <w:pPr>
        <w:pStyle w:val="TitlePageOrigin"/>
        <w:rPr>
          <w:color w:val="auto"/>
        </w:rPr>
      </w:pPr>
      <w:r w:rsidRPr="002218F7">
        <w:rPr>
          <w:color w:val="auto"/>
        </w:rPr>
        <w:t>WEST virginia legislature</w:t>
      </w:r>
    </w:p>
    <w:p w14:paraId="446F25A9" w14:textId="44673626" w:rsidR="00CD36CF" w:rsidRPr="002218F7" w:rsidRDefault="00CD36CF" w:rsidP="00CC1F3B">
      <w:pPr>
        <w:pStyle w:val="TitlePageSession"/>
        <w:rPr>
          <w:color w:val="auto"/>
        </w:rPr>
      </w:pPr>
      <w:r w:rsidRPr="002218F7">
        <w:rPr>
          <w:color w:val="auto"/>
        </w:rPr>
        <w:t>20</w:t>
      </w:r>
      <w:r w:rsidR="007F29DD" w:rsidRPr="002218F7">
        <w:rPr>
          <w:color w:val="auto"/>
        </w:rPr>
        <w:t>2</w:t>
      </w:r>
      <w:r w:rsidR="002B6A52" w:rsidRPr="002218F7">
        <w:rPr>
          <w:color w:val="auto"/>
        </w:rPr>
        <w:t>3</w:t>
      </w:r>
      <w:r w:rsidRPr="002218F7">
        <w:rPr>
          <w:color w:val="auto"/>
        </w:rPr>
        <w:t xml:space="preserve"> regular session</w:t>
      </w:r>
    </w:p>
    <w:p w14:paraId="77049CE2" w14:textId="3558C7D7" w:rsidR="00CD36CF" w:rsidRPr="002218F7" w:rsidRDefault="004928B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2218F7" w:rsidRPr="002218F7">
            <w:rPr>
              <w:color w:val="auto"/>
            </w:rPr>
            <w:t>ENROLLED</w:t>
          </w:r>
        </w:sdtContent>
      </w:sdt>
    </w:p>
    <w:p w14:paraId="070377CD" w14:textId="44E6D3FD" w:rsidR="00CD36CF" w:rsidRPr="002218F7" w:rsidRDefault="004928B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73C3D" w:rsidRPr="002218F7">
            <w:rPr>
              <w:color w:val="auto"/>
            </w:rPr>
            <w:t>House</w:t>
          </w:r>
        </w:sdtContent>
      </w:sdt>
      <w:r w:rsidR="00303684" w:rsidRPr="002218F7">
        <w:rPr>
          <w:color w:val="auto"/>
        </w:rPr>
        <w:t xml:space="preserve"> </w:t>
      </w:r>
      <w:r w:rsidR="00CD36CF" w:rsidRPr="002218F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8C40B1" w:rsidRPr="002218F7">
            <w:rPr>
              <w:color w:val="auto"/>
            </w:rPr>
            <w:t>3444</w:t>
          </w:r>
        </w:sdtContent>
      </w:sdt>
    </w:p>
    <w:p w14:paraId="2B17A3F4" w14:textId="6D80A6E1" w:rsidR="00CD36CF" w:rsidRPr="002218F7" w:rsidRDefault="00CD36CF" w:rsidP="00CC1F3B">
      <w:pPr>
        <w:pStyle w:val="Sponsors"/>
        <w:rPr>
          <w:color w:val="auto"/>
        </w:rPr>
      </w:pPr>
      <w:r w:rsidRPr="002218F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F73C3D" w:rsidRPr="002218F7">
            <w:rPr>
              <w:color w:val="auto"/>
            </w:rPr>
            <w:t xml:space="preserve">Delegate </w:t>
          </w:r>
          <w:r w:rsidR="001126C0" w:rsidRPr="002218F7">
            <w:rPr>
              <w:color w:val="auto"/>
            </w:rPr>
            <w:t>Phillips</w:t>
          </w:r>
        </w:sdtContent>
      </w:sdt>
    </w:p>
    <w:p w14:paraId="62F520C4" w14:textId="12FA651A" w:rsidR="001029FC" w:rsidRPr="002218F7" w:rsidRDefault="00CD36CF" w:rsidP="00CC1F3B">
      <w:pPr>
        <w:pStyle w:val="References"/>
        <w:rPr>
          <w:color w:val="auto"/>
        </w:rPr>
        <w:sectPr w:rsidR="001029FC" w:rsidRPr="002218F7" w:rsidSect="001126C0">
          <w:headerReference w:type="default" r:id="rId8"/>
          <w:footerReference w:type="even" r:id="rId9"/>
          <w:footerReference w:type="default" r:id="rId10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218F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2218F7" w:rsidRPr="002218F7">
            <w:rPr>
              <w:color w:val="auto"/>
            </w:rPr>
            <w:t>Passed March 6, 2023; in effect from passage.</w:t>
          </w:r>
        </w:sdtContent>
      </w:sdt>
      <w:r w:rsidRPr="002218F7">
        <w:rPr>
          <w:color w:val="auto"/>
        </w:rPr>
        <w:t>]</w:t>
      </w:r>
    </w:p>
    <w:p w14:paraId="44F98F1F" w14:textId="76F0A983" w:rsidR="00E831B3" w:rsidRPr="002218F7" w:rsidRDefault="00E831B3" w:rsidP="00CC1F3B">
      <w:pPr>
        <w:pStyle w:val="References"/>
        <w:rPr>
          <w:color w:val="auto"/>
        </w:rPr>
      </w:pPr>
    </w:p>
    <w:p w14:paraId="34F47D0B" w14:textId="76FB5E44" w:rsidR="00303684" w:rsidRPr="002218F7" w:rsidRDefault="0000526A" w:rsidP="001029FC">
      <w:pPr>
        <w:pStyle w:val="TitleSection"/>
        <w:rPr>
          <w:color w:val="auto"/>
        </w:rPr>
      </w:pPr>
      <w:r w:rsidRPr="002218F7">
        <w:rPr>
          <w:color w:val="auto"/>
        </w:rPr>
        <w:lastRenderedPageBreak/>
        <w:t>A</w:t>
      </w:r>
      <w:r w:rsidR="002218F7" w:rsidRPr="002218F7">
        <w:rPr>
          <w:color w:val="auto"/>
        </w:rPr>
        <w:t>N ACT</w:t>
      </w:r>
      <w:r w:rsidR="009712F4" w:rsidRPr="002218F7">
        <w:rPr>
          <w:color w:val="auto"/>
        </w:rPr>
        <w:t xml:space="preserve"> to amend </w:t>
      </w:r>
      <w:r w:rsidR="00B97BFD" w:rsidRPr="002218F7">
        <w:rPr>
          <w:color w:val="auto"/>
        </w:rPr>
        <w:t>and reenact §</w:t>
      </w:r>
      <w:r w:rsidR="001126C0" w:rsidRPr="002218F7">
        <w:rPr>
          <w:color w:val="auto"/>
        </w:rPr>
        <w:t>4-13A-2</w:t>
      </w:r>
      <w:r w:rsidR="00B97BFD" w:rsidRPr="002218F7">
        <w:rPr>
          <w:color w:val="auto"/>
        </w:rPr>
        <w:t xml:space="preserve"> of </w:t>
      </w:r>
      <w:r w:rsidR="00A526E6" w:rsidRPr="002218F7">
        <w:rPr>
          <w:color w:val="auto"/>
        </w:rPr>
        <w:t>the Code of West Virginia, 1931, as amended</w:t>
      </w:r>
      <w:r w:rsidR="00141949" w:rsidRPr="002218F7">
        <w:rPr>
          <w:color w:val="auto"/>
        </w:rPr>
        <w:t>,</w:t>
      </w:r>
      <w:r w:rsidR="00A526E6" w:rsidRPr="002218F7">
        <w:rPr>
          <w:color w:val="auto"/>
        </w:rPr>
        <w:t xml:space="preserve"> </w:t>
      </w:r>
      <w:r w:rsidR="00B97BFD" w:rsidRPr="002218F7">
        <w:rPr>
          <w:color w:val="auto"/>
        </w:rPr>
        <w:t>relating</w:t>
      </w:r>
      <w:r w:rsidR="001126C0" w:rsidRPr="002218F7">
        <w:rPr>
          <w:color w:val="auto"/>
        </w:rPr>
        <w:t xml:space="preserve"> to adding the Cabinet Secretary of Economic Development, or a designee to the West Virginia </w:t>
      </w:r>
      <w:proofErr w:type="spellStart"/>
      <w:r w:rsidR="001126C0" w:rsidRPr="002218F7">
        <w:rPr>
          <w:color w:val="auto"/>
        </w:rPr>
        <w:t>Semiquincentennial</w:t>
      </w:r>
      <w:proofErr w:type="spellEnd"/>
      <w:r w:rsidR="001126C0" w:rsidRPr="002218F7">
        <w:rPr>
          <w:color w:val="auto"/>
        </w:rPr>
        <w:t xml:space="preserve"> Commission.</w:t>
      </w:r>
    </w:p>
    <w:p w14:paraId="763776DD" w14:textId="1515BAE9" w:rsidR="00303684" w:rsidRPr="002218F7" w:rsidRDefault="00303684" w:rsidP="001029FC">
      <w:pPr>
        <w:pStyle w:val="EnactingClause"/>
        <w:rPr>
          <w:color w:val="auto"/>
        </w:rPr>
      </w:pPr>
      <w:r w:rsidRPr="002218F7">
        <w:rPr>
          <w:color w:val="auto"/>
        </w:rPr>
        <w:t>Be it enacted by the Legislature of West Virginia:</w:t>
      </w:r>
    </w:p>
    <w:p w14:paraId="523B546D" w14:textId="77777777" w:rsidR="001126C0" w:rsidRPr="002218F7" w:rsidRDefault="001126C0" w:rsidP="001029FC">
      <w:pPr>
        <w:pStyle w:val="Note"/>
        <w:widowControl/>
        <w:rPr>
          <w:color w:val="auto"/>
        </w:rPr>
        <w:sectPr w:rsidR="001126C0" w:rsidRPr="002218F7" w:rsidSect="001029FC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5D682FF" w14:textId="77777777" w:rsidR="001126C0" w:rsidRPr="002218F7" w:rsidRDefault="001126C0" w:rsidP="001029FC">
      <w:pPr>
        <w:pStyle w:val="ArticleHeading"/>
        <w:widowControl/>
        <w:rPr>
          <w:color w:val="auto"/>
        </w:rPr>
      </w:pPr>
      <w:r w:rsidRPr="002218F7">
        <w:rPr>
          <w:color w:val="auto"/>
        </w:rPr>
        <w:t>ARTICLE 13A. WEST VIRGINIA SEMIQUINCENTENNIAL COMMISSION AND FUND.</w:t>
      </w:r>
    </w:p>
    <w:p w14:paraId="0BACB85A" w14:textId="77777777" w:rsidR="001126C0" w:rsidRPr="002218F7" w:rsidRDefault="001126C0" w:rsidP="001029FC">
      <w:pPr>
        <w:pStyle w:val="SectionHeading"/>
        <w:widowControl/>
        <w:rPr>
          <w:color w:val="auto"/>
        </w:rPr>
      </w:pPr>
      <w:r w:rsidRPr="002218F7">
        <w:rPr>
          <w:color w:val="auto"/>
        </w:rPr>
        <w:t>§4-13A-2. Membership; terms; filling vacancies; election of chair and vice chair.</w:t>
      </w:r>
    </w:p>
    <w:p w14:paraId="7C29132F" w14:textId="77777777" w:rsidR="001126C0" w:rsidRPr="002218F7" w:rsidRDefault="001126C0" w:rsidP="001029FC">
      <w:pPr>
        <w:pStyle w:val="SectionBody"/>
        <w:widowControl/>
        <w:rPr>
          <w:color w:val="auto"/>
        </w:rPr>
        <w:sectPr w:rsidR="001126C0" w:rsidRPr="002218F7" w:rsidSect="00FA2C4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ED1DEA5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>(a) The Governor shall appoint 10 members as follows:</w:t>
      </w:r>
    </w:p>
    <w:p w14:paraId="6457416C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(1) Three academic </w:t>
      </w:r>
      <w:proofErr w:type="gramStart"/>
      <w:r w:rsidRPr="002218F7">
        <w:rPr>
          <w:color w:val="auto"/>
        </w:rPr>
        <w:t>historians;</w:t>
      </w:r>
      <w:proofErr w:type="gramEnd"/>
    </w:p>
    <w:p w14:paraId="0275B224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(2) Five citizens members, no more than one of whom may be from any one state senatorial </w:t>
      </w:r>
      <w:proofErr w:type="gramStart"/>
      <w:r w:rsidRPr="002218F7">
        <w:rPr>
          <w:color w:val="auto"/>
        </w:rPr>
        <w:t>district;</w:t>
      </w:r>
      <w:proofErr w:type="gramEnd"/>
    </w:p>
    <w:p w14:paraId="783FC3C0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(3) A member of the National Society of the Sons of the American </w:t>
      </w:r>
      <w:proofErr w:type="gramStart"/>
      <w:r w:rsidRPr="002218F7">
        <w:rPr>
          <w:color w:val="auto"/>
        </w:rPr>
        <w:t>Revolution;</w:t>
      </w:r>
      <w:proofErr w:type="gramEnd"/>
    </w:p>
    <w:p w14:paraId="41459131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(4) A member of the National Society of the </w:t>
      </w:r>
      <w:proofErr w:type="gramStart"/>
      <w:r w:rsidRPr="002218F7">
        <w:rPr>
          <w:color w:val="auto"/>
        </w:rPr>
        <w:t>Daughters</w:t>
      </w:r>
      <w:proofErr w:type="gramEnd"/>
      <w:r w:rsidRPr="002218F7">
        <w:rPr>
          <w:color w:val="auto"/>
        </w:rPr>
        <w:t xml:space="preserve"> of the American Revolution;</w:t>
      </w:r>
    </w:p>
    <w:p w14:paraId="24DFD9B2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(b) The following shall serve as ex-officio voting </w:t>
      </w:r>
      <w:proofErr w:type="gramStart"/>
      <w:r w:rsidRPr="002218F7">
        <w:rPr>
          <w:color w:val="auto"/>
        </w:rPr>
        <w:t>members;</w:t>
      </w:r>
      <w:proofErr w:type="gramEnd"/>
    </w:p>
    <w:p w14:paraId="3AAF53C9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(1) The State Superintendent of Schools, or a </w:t>
      </w:r>
      <w:proofErr w:type="gramStart"/>
      <w:r w:rsidRPr="002218F7">
        <w:rPr>
          <w:color w:val="auto"/>
        </w:rPr>
        <w:t>designee;</w:t>
      </w:r>
      <w:proofErr w:type="gramEnd"/>
    </w:p>
    <w:p w14:paraId="732E22DA" w14:textId="43A6F40C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(2) The Cabinet Secretary of Commerce, or a </w:t>
      </w:r>
      <w:proofErr w:type="gramStart"/>
      <w:r w:rsidRPr="002218F7">
        <w:rPr>
          <w:color w:val="auto"/>
        </w:rPr>
        <w:t>designee;</w:t>
      </w:r>
      <w:proofErr w:type="gramEnd"/>
    </w:p>
    <w:p w14:paraId="76ED567C" w14:textId="1F227FB4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(3) The Cabinet Secretary of Economic Development, or a </w:t>
      </w:r>
      <w:proofErr w:type="gramStart"/>
      <w:r w:rsidRPr="002218F7">
        <w:rPr>
          <w:color w:val="auto"/>
        </w:rPr>
        <w:t>designee;</w:t>
      </w:r>
      <w:proofErr w:type="gramEnd"/>
    </w:p>
    <w:p w14:paraId="4BFC076C" w14:textId="73EC0E7F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 (4) The Curator of the Department of Arts, Culture, and History, or a </w:t>
      </w:r>
      <w:proofErr w:type="gramStart"/>
      <w:r w:rsidRPr="002218F7">
        <w:rPr>
          <w:color w:val="auto"/>
        </w:rPr>
        <w:t>designee;</w:t>
      </w:r>
      <w:proofErr w:type="gramEnd"/>
    </w:p>
    <w:p w14:paraId="1EB58863" w14:textId="41F505EA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(5) The Secretary of the Department of Tourism, or a </w:t>
      </w:r>
      <w:proofErr w:type="gramStart"/>
      <w:r w:rsidRPr="002218F7">
        <w:rPr>
          <w:color w:val="auto"/>
        </w:rPr>
        <w:t>designee;</w:t>
      </w:r>
      <w:proofErr w:type="gramEnd"/>
    </w:p>
    <w:p w14:paraId="353E02C0" w14:textId="6FF0C270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(6) The Executive Director of the Herbert Henderson Minority Affairs Office, or a </w:t>
      </w:r>
      <w:proofErr w:type="gramStart"/>
      <w:r w:rsidRPr="002218F7">
        <w:rPr>
          <w:color w:val="auto"/>
        </w:rPr>
        <w:t>designee;</w:t>
      </w:r>
      <w:proofErr w:type="gramEnd"/>
    </w:p>
    <w:p w14:paraId="26FC4FDA" w14:textId="02603A21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(7) The West Virginia State </w:t>
      </w:r>
      <w:proofErr w:type="gramStart"/>
      <w:r w:rsidRPr="002218F7">
        <w:rPr>
          <w:color w:val="auto"/>
        </w:rPr>
        <w:t>Archivist;</w:t>
      </w:r>
      <w:proofErr w:type="gramEnd"/>
    </w:p>
    <w:p w14:paraId="38901857" w14:textId="40A2A5C8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(8) The Director of the West Virginia State </w:t>
      </w:r>
      <w:proofErr w:type="gramStart"/>
      <w:r w:rsidRPr="002218F7">
        <w:rPr>
          <w:color w:val="auto"/>
        </w:rPr>
        <w:t>Museums;</w:t>
      </w:r>
      <w:proofErr w:type="gramEnd"/>
      <w:r w:rsidRPr="002218F7">
        <w:rPr>
          <w:color w:val="auto"/>
        </w:rPr>
        <w:t xml:space="preserve"> </w:t>
      </w:r>
    </w:p>
    <w:p w14:paraId="0B0299A6" w14:textId="3ABEC06D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>(9) One member of the House of Delegates, to be appointed by the Speaker of the House of Delegates, who shall serve as an ex officio nonvoting member of the commission; and</w:t>
      </w:r>
    </w:p>
    <w:p w14:paraId="7DCD3930" w14:textId="42E8ED1D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(10) One member of the State Senate, to be appointed by the President of the Senate, who shall serve as an ex officio nonvoting member of the </w:t>
      </w:r>
      <w:proofErr w:type="gramStart"/>
      <w:r w:rsidRPr="002218F7">
        <w:rPr>
          <w:color w:val="auto"/>
        </w:rPr>
        <w:t>commission;</w:t>
      </w:r>
      <w:proofErr w:type="gramEnd"/>
    </w:p>
    <w:p w14:paraId="4517D601" w14:textId="7CDD515D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lastRenderedPageBreak/>
        <w:t xml:space="preserve">(11) Members of the United States Senate from the State of West Virginia, or their designees shall serve as ex officio nonvoting members of the </w:t>
      </w:r>
      <w:proofErr w:type="gramStart"/>
      <w:r w:rsidRPr="002218F7">
        <w:rPr>
          <w:color w:val="auto"/>
        </w:rPr>
        <w:t>commission;</w:t>
      </w:r>
      <w:proofErr w:type="gramEnd"/>
    </w:p>
    <w:p w14:paraId="3E79D009" w14:textId="51876933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(12) Members of the United States House of Representatives from the State of West Virginia, or their designees shall serve as ex officio nonvoting members of the </w:t>
      </w:r>
      <w:proofErr w:type="gramStart"/>
      <w:r w:rsidRPr="002218F7">
        <w:rPr>
          <w:color w:val="auto"/>
        </w:rPr>
        <w:t>commission;</w:t>
      </w:r>
      <w:proofErr w:type="gramEnd"/>
    </w:p>
    <w:p w14:paraId="622EC3C8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 xml:space="preserve">(c) All appointed members shall serve at the will and pleasure of the </w:t>
      </w:r>
      <w:proofErr w:type="gramStart"/>
      <w:r w:rsidRPr="002218F7">
        <w:rPr>
          <w:color w:val="auto"/>
        </w:rPr>
        <w:t>Governor;</w:t>
      </w:r>
      <w:proofErr w:type="gramEnd"/>
    </w:p>
    <w:p w14:paraId="3719B9AE" w14:textId="77777777" w:rsidR="001126C0" w:rsidRPr="002218F7" w:rsidRDefault="001126C0" w:rsidP="001029FC">
      <w:pPr>
        <w:pStyle w:val="SectionBody"/>
        <w:widowControl/>
        <w:rPr>
          <w:color w:val="auto"/>
        </w:rPr>
      </w:pPr>
      <w:r w:rsidRPr="002218F7">
        <w:rPr>
          <w:color w:val="auto"/>
        </w:rPr>
        <w:t>(d) Appointments to fill vacancies shall be for the unexpired terms. Vacancies shall be filled in the same manner as the original appointments.</w:t>
      </w:r>
    </w:p>
    <w:p w14:paraId="05DF029B" w14:textId="77777777" w:rsidR="00C95989" w:rsidRDefault="001126C0" w:rsidP="00102F48">
      <w:pPr>
        <w:pStyle w:val="SectionBody"/>
        <w:widowControl/>
        <w:rPr>
          <w:color w:val="auto"/>
        </w:rPr>
        <w:sectPr w:rsidR="00C95989" w:rsidSect="001126C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2218F7">
        <w:rPr>
          <w:color w:val="auto"/>
        </w:rPr>
        <w:t>(e) The curator of the West Virginia Department of Arts, Culture and History shall serve as the chair of the commission. The commission shall elect a vice chair and secretary from among its members.</w:t>
      </w:r>
    </w:p>
    <w:p w14:paraId="694A873A" w14:textId="77777777" w:rsidR="00C95989" w:rsidRPr="006239C4" w:rsidRDefault="00C95989" w:rsidP="00C95989">
      <w:pPr>
        <w:pStyle w:val="BlockText"/>
      </w:pPr>
      <w:r w:rsidRPr="006239C4">
        <w:lastRenderedPageBreak/>
        <w:t xml:space="preserve">The </w:t>
      </w:r>
      <w:r>
        <w:t>Clerk of the House of Delegates and the Clerk of the Senate</w:t>
      </w:r>
      <w:r w:rsidRPr="006239C4">
        <w:t xml:space="preserve"> hereby certif</w:t>
      </w:r>
      <w:r>
        <w:t>y</w:t>
      </w:r>
      <w:r w:rsidRPr="006239C4">
        <w:t xml:space="preserve"> that the foregoing bill is correctly enrolled.</w:t>
      </w:r>
    </w:p>
    <w:p w14:paraId="6B32AB30" w14:textId="77777777" w:rsidR="00C95989" w:rsidRPr="006239C4" w:rsidRDefault="00C95989" w:rsidP="00C95989">
      <w:pPr>
        <w:spacing w:line="240" w:lineRule="auto"/>
        <w:ind w:left="720" w:right="720"/>
        <w:rPr>
          <w:rFonts w:cs="Arial"/>
        </w:rPr>
      </w:pPr>
    </w:p>
    <w:p w14:paraId="11DE3897" w14:textId="77777777" w:rsidR="00C95989" w:rsidRPr="006239C4" w:rsidRDefault="00C95989" w:rsidP="00C95989">
      <w:pPr>
        <w:spacing w:line="240" w:lineRule="auto"/>
        <w:ind w:left="720" w:right="720"/>
        <w:rPr>
          <w:rFonts w:cs="Arial"/>
        </w:rPr>
      </w:pPr>
    </w:p>
    <w:p w14:paraId="152DBEEB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>...............................................................</w:t>
      </w:r>
    </w:p>
    <w:p w14:paraId="1701EA7B" w14:textId="77777777" w:rsidR="00C95989" w:rsidRPr="006239C4" w:rsidRDefault="00C95989" w:rsidP="00C95989">
      <w:pPr>
        <w:tabs>
          <w:tab w:val="center" w:pos="261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House of Delegates</w:t>
      </w:r>
    </w:p>
    <w:p w14:paraId="3F8D317F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6B0B38C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3E4D69A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5D09BC7E" w14:textId="77777777" w:rsidR="00C95989" w:rsidRPr="006239C4" w:rsidRDefault="00C95989" w:rsidP="00C95989">
      <w:pPr>
        <w:tabs>
          <w:tab w:val="center" w:pos="387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Senate</w:t>
      </w:r>
    </w:p>
    <w:p w14:paraId="599112DA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  <w:t xml:space="preserve">                </w:t>
      </w:r>
    </w:p>
    <w:p w14:paraId="2D8D104F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17B77BBF" w14:textId="77777777" w:rsidR="00C95989" w:rsidRDefault="00C95989" w:rsidP="00C959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5130814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 xml:space="preserve">Originated in the </w:t>
      </w:r>
      <w:r>
        <w:rPr>
          <w:rFonts w:cs="Arial"/>
        </w:rPr>
        <w:t>House of Delegates</w:t>
      </w:r>
      <w:r w:rsidRPr="006239C4">
        <w:rPr>
          <w:rFonts w:cs="Arial"/>
        </w:rPr>
        <w:t>.</w:t>
      </w:r>
    </w:p>
    <w:p w14:paraId="7629E238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FD88165" w14:textId="6FF71789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>
        <w:rPr>
          <w:rFonts w:cs="Arial"/>
        </w:rPr>
        <w:t>In effect from</w:t>
      </w:r>
      <w:r w:rsidRPr="006239C4">
        <w:rPr>
          <w:rFonts w:cs="Arial"/>
        </w:rPr>
        <w:t xml:space="preserve"> passage.</w:t>
      </w:r>
    </w:p>
    <w:p w14:paraId="6FE8CDB0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127DC83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14365EF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11AA3B39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AAEB26E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2AFFF832" w14:textId="77777777" w:rsidR="00C95989" w:rsidRPr="006239C4" w:rsidRDefault="00C95989" w:rsidP="00C95989">
      <w:pPr>
        <w:tabs>
          <w:tab w:val="center" w:pos="477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  <w:i/>
          <w:iCs/>
        </w:rPr>
        <w:t>Speaker of the House of Delegates</w:t>
      </w:r>
    </w:p>
    <w:p w14:paraId="38E16A3C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AB551FE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9176114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70F41401" w14:textId="77777777" w:rsidR="00C95989" w:rsidRPr="006239C4" w:rsidRDefault="00C95989" w:rsidP="00C95989">
      <w:pPr>
        <w:tabs>
          <w:tab w:val="center" w:pos="621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President of the Senate</w:t>
      </w:r>
    </w:p>
    <w:p w14:paraId="5EB05F1A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F3D4249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C24BC31" w14:textId="77777777" w:rsidR="00C95989" w:rsidRPr="006239C4" w:rsidRDefault="00C95989" w:rsidP="00C95989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jc w:val="center"/>
        <w:rPr>
          <w:rFonts w:cs="Arial"/>
        </w:rPr>
      </w:pPr>
      <w:r w:rsidRPr="006239C4">
        <w:rPr>
          <w:rFonts w:cs="Arial"/>
        </w:rPr>
        <w:t>__________</w:t>
      </w:r>
    </w:p>
    <w:p w14:paraId="08547D32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2C538F07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1CA2CB4C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2C5DEE97" w14:textId="77777777" w:rsidR="00C95989" w:rsidRPr="006239C4" w:rsidRDefault="00C95989" w:rsidP="00C95989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ab/>
        <w:t xml:space="preserve">The within </w:t>
      </w:r>
      <w:r>
        <w:rPr>
          <w:rFonts w:cs="Arial"/>
        </w:rPr>
        <w:t xml:space="preserve">is </w:t>
      </w:r>
      <w:r w:rsidRPr="006239C4">
        <w:rPr>
          <w:rFonts w:cs="Arial"/>
        </w:rPr>
        <w:t>................................................ this the...........................................</w:t>
      </w:r>
    </w:p>
    <w:p w14:paraId="2A96D160" w14:textId="77777777" w:rsidR="00C95989" w:rsidRPr="006239C4" w:rsidRDefault="00C95989" w:rsidP="00C95989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76EB2464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2023</w:t>
      </w:r>
      <w:r w:rsidRPr="006239C4">
        <w:rPr>
          <w:rFonts w:cs="Arial"/>
        </w:rPr>
        <w:t>.</w:t>
      </w:r>
    </w:p>
    <w:p w14:paraId="35E00C56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6F460A65" w14:textId="77777777" w:rsidR="00C95989" w:rsidRPr="006239C4" w:rsidRDefault="00C95989" w:rsidP="00C95989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6D09A5A5" w14:textId="77777777" w:rsidR="00C95989" w:rsidRPr="006239C4" w:rsidRDefault="00C95989" w:rsidP="00C95989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2624ACF2" w14:textId="77777777" w:rsidR="00C95989" w:rsidRDefault="00C95989" w:rsidP="00C95989">
      <w:pPr>
        <w:pStyle w:val="SectionBody"/>
        <w:widowControl/>
        <w:spacing w:line="456" w:lineRule="auto"/>
      </w:pPr>
      <w:r w:rsidRPr="006239C4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6239C4">
        <w:rPr>
          <w:rFonts w:eastAsiaTheme="minorHAnsi" w:cs="Arial"/>
          <w:i/>
          <w:iCs/>
          <w:color w:val="000000" w:themeColor="text1"/>
        </w:rPr>
        <w:t>Governor</w:t>
      </w:r>
    </w:p>
    <w:p w14:paraId="5972D77D" w14:textId="662ACB9F" w:rsidR="006865E9" w:rsidRPr="002218F7" w:rsidRDefault="006865E9" w:rsidP="00102F48">
      <w:pPr>
        <w:pStyle w:val="SectionBody"/>
        <w:widowControl/>
        <w:rPr>
          <w:color w:val="auto"/>
        </w:rPr>
      </w:pPr>
    </w:p>
    <w:sectPr w:rsidR="006865E9" w:rsidRPr="002218F7" w:rsidSect="0086011B">
      <w:headerReference w:type="even" r:id="rId11"/>
      <w:footerReference w:type="even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0B6DD" w14:textId="77777777" w:rsidR="00B97BFD" w:rsidRDefault="00B97BFD" w:rsidP="00D73C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EF441E2" w14:textId="77777777" w:rsidR="00B97BFD" w:rsidRDefault="00B97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48672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D567D7" w14:textId="2C61DC19" w:rsidR="00B97BFD" w:rsidRDefault="00B97B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6A14" w14:textId="77777777" w:rsidR="00775992" w:rsidRDefault="00C95989" w:rsidP="0037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6A06BF7" w14:textId="77777777" w:rsidR="00775992" w:rsidRPr="00775992" w:rsidRDefault="004928B6" w:rsidP="00775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7573" w14:textId="393D4BFE" w:rsidR="00B97BFD" w:rsidRDefault="00302902">
    <w:pPr>
      <w:pStyle w:val="Header"/>
    </w:pPr>
    <w:r>
      <w:t>Enr</w:t>
    </w:r>
    <w:r w:rsidR="00B97BFD">
      <w:t xml:space="preserve"> </w:t>
    </w:r>
    <w:r w:rsidR="00F73C3D">
      <w:t>H</w:t>
    </w:r>
    <w:r w:rsidR="00B97BFD">
      <w:t>B</w:t>
    </w:r>
    <w:r w:rsidR="001029FC">
      <w:t xml:space="preserve"> 3444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7915" w14:textId="77777777" w:rsidR="00775992" w:rsidRPr="00775992" w:rsidRDefault="00C95989" w:rsidP="00775992">
    <w:pPr>
      <w:pStyle w:val="Header"/>
    </w:pPr>
    <w:r>
      <w:t>CS for SB 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4355C"/>
    <w:multiLevelType w:val="hybridMultilevel"/>
    <w:tmpl w:val="925C44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AD17D11"/>
    <w:multiLevelType w:val="hybridMultilevel"/>
    <w:tmpl w:val="D61ECC0A"/>
    <w:lvl w:ilvl="0" w:tplc="0952CF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6E023F"/>
    <w:multiLevelType w:val="hybridMultilevel"/>
    <w:tmpl w:val="055CF952"/>
    <w:lvl w:ilvl="0" w:tplc="972C02E2">
      <w:start w:val="1"/>
      <w:numFmt w:val="decimal"/>
      <w:lvlText w:val="(%1)"/>
      <w:lvlJc w:val="left"/>
      <w:pPr>
        <w:ind w:left="1080" w:hanging="36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922DC0"/>
    <w:multiLevelType w:val="hybridMultilevel"/>
    <w:tmpl w:val="A8A2BC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1767783">
    <w:abstractNumId w:val="1"/>
  </w:num>
  <w:num w:numId="2" w16cid:durableId="734740856">
    <w:abstractNumId w:val="1"/>
  </w:num>
  <w:num w:numId="3" w16cid:durableId="1341859139">
    <w:abstractNumId w:val="4"/>
  </w:num>
  <w:num w:numId="4" w16cid:durableId="703334924">
    <w:abstractNumId w:val="2"/>
  </w:num>
  <w:num w:numId="5" w16cid:durableId="1662659917">
    <w:abstractNumId w:val="3"/>
  </w:num>
  <w:num w:numId="6" w16cid:durableId="54507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267A"/>
    <w:rsid w:val="00053068"/>
    <w:rsid w:val="000573A9"/>
    <w:rsid w:val="00085D22"/>
    <w:rsid w:val="000C5C77"/>
    <w:rsid w:val="000E3912"/>
    <w:rsid w:val="0010070F"/>
    <w:rsid w:val="001029FC"/>
    <w:rsid w:val="00102F48"/>
    <w:rsid w:val="001126C0"/>
    <w:rsid w:val="001143CA"/>
    <w:rsid w:val="00141949"/>
    <w:rsid w:val="0015112E"/>
    <w:rsid w:val="001552E7"/>
    <w:rsid w:val="001566B4"/>
    <w:rsid w:val="001A66B7"/>
    <w:rsid w:val="001C279E"/>
    <w:rsid w:val="001D459E"/>
    <w:rsid w:val="001E1CF6"/>
    <w:rsid w:val="002218F7"/>
    <w:rsid w:val="0027011C"/>
    <w:rsid w:val="00274200"/>
    <w:rsid w:val="00275740"/>
    <w:rsid w:val="002A0269"/>
    <w:rsid w:val="002A29D6"/>
    <w:rsid w:val="002B6A52"/>
    <w:rsid w:val="002C51B1"/>
    <w:rsid w:val="002F71CF"/>
    <w:rsid w:val="00302902"/>
    <w:rsid w:val="00303684"/>
    <w:rsid w:val="003143F5"/>
    <w:rsid w:val="00314854"/>
    <w:rsid w:val="00321837"/>
    <w:rsid w:val="00346F9A"/>
    <w:rsid w:val="00362F02"/>
    <w:rsid w:val="00394191"/>
    <w:rsid w:val="003C51CD"/>
    <w:rsid w:val="0041461E"/>
    <w:rsid w:val="00416674"/>
    <w:rsid w:val="004368E0"/>
    <w:rsid w:val="004A6500"/>
    <w:rsid w:val="004C13DD"/>
    <w:rsid w:val="004E3441"/>
    <w:rsid w:val="00500579"/>
    <w:rsid w:val="00537050"/>
    <w:rsid w:val="005512CA"/>
    <w:rsid w:val="005929FD"/>
    <w:rsid w:val="005A5366"/>
    <w:rsid w:val="005B6BAD"/>
    <w:rsid w:val="005D7E17"/>
    <w:rsid w:val="005F482D"/>
    <w:rsid w:val="006210B7"/>
    <w:rsid w:val="006236D1"/>
    <w:rsid w:val="006369EB"/>
    <w:rsid w:val="00637E73"/>
    <w:rsid w:val="006865E9"/>
    <w:rsid w:val="00691F3E"/>
    <w:rsid w:val="00694BFB"/>
    <w:rsid w:val="006A106B"/>
    <w:rsid w:val="006B64AE"/>
    <w:rsid w:val="006C523D"/>
    <w:rsid w:val="006D0E9C"/>
    <w:rsid w:val="006D1673"/>
    <w:rsid w:val="006D4036"/>
    <w:rsid w:val="00730F61"/>
    <w:rsid w:val="007707D7"/>
    <w:rsid w:val="007A5259"/>
    <w:rsid w:val="007A7081"/>
    <w:rsid w:val="007B3E4A"/>
    <w:rsid w:val="007F1CF5"/>
    <w:rsid w:val="007F29DD"/>
    <w:rsid w:val="007F74D0"/>
    <w:rsid w:val="00834EDE"/>
    <w:rsid w:val="008736AA"/>
    <w:rsid w:val="008C40B1"/>
    <w:rsid w:val="008D275D"/>
    <w:rsid w:val="0095721D"/>
    <w:rsid w:val="009712F4"/>
    <w:rsid w:val="00980327"/>
    <w:rsid w:val="00986478"/>
    <w:rsid w:val="009A186A"/>
    <w:rsid w:val="009B5557"/>
    <w:rsid w:val="009D70C0"/>
    <w:rsid w:val="009F1067"/>
    <w:rsid w:val="00A15EBB"/>
    <w:rsid w:val="00A31E01"/>
    <w:rsid w:val="00A42C0F"/>
    <w:rsid w:val="00A526E6"/>
    <w:rsid w:val="00A527AD"/>
    <w:rsid w:val="00A718CF"/>
    <w:rsid w:val="00A9238D"/>
    <w:rsid w:val="00AE48A0"/>
    <w:rsid w:val="00AE61BE"/>
    <w:rsid w:val="00B12EA8"/>
    <w:rsid w:val="00B16F25"/>
    <w:rsid w:val="00B24422"/>
    <w:rsid w:val="00B66B81"/>
    <w:rsid w:val="00B80C20"/>
    <w:rsid w:val="00B844FE"/>
    <w:rsid w:val="00B86B4F"/>
    <w:rsid w:val="00B90491"/>
    <w:rsid w:val="00B97BFD"/>
    <w:rsid w:val="00BA1F84"/>
    <w:rsid w:val="00BC562B"/>
    <w:rsid w:val="00BE41B3"/>
    <w:rsid w:val="00BF6945"/>
    <w:rsid w:val="00C0571D"/>
    <w:rsid w:val="00C33014"/>
    <w:rsid w:val="00C33434"/>
    <w:rsid w:val="00C34869"/>
    <w:rsid w:val="00C42EB6"/>
    <w:rsid w:val="00C85096"/>
    <w:rsid w:val="00C95989"/>
    <w:rsid w:val="00CB20EF"/>
    <w:rsid w:val="00CC1F3B"/>
    <w:rsid w:val="00CD12CB"/>
    <w:rsid w:val="00CD36CF"/>
    <w:rsid w:val="00CF1DCA"/>
    <w:rsid w:val="00D579FC"/>
    <w:rsid w:val="00D81C16"/>
    <w:rsid w:val="00DE526B"/>
    <w:rsid w:val="00DE6713"/>
    <w:rsid w:val="00DF199D"/>
    <w:rsid w:val="00DF6596"/>
    <w:rsid w:val="00E01542"/>
    <w:rsid w:val="00E23C86"/>
    <w:rsid w:val="00E365F1"/>
    <w:rsid w:val="00E62F48"/>
    <w:rsid w:val="00E831B3"/>
    <w:rsid w:val="00E95FBC"/>
    <w:rsid w:val="00EE70CB"/>
    <w:rsid w:val="00F41CA2"/>
    <w:rsid w:val="00F443C0"/>
    <w:rsid w:val="00F62EFB"/>
    <w:rsid w:val="00F73C3D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408E8F41"/>
  <w15:chartTrackingRefBased/>
  <w15:docId w15:val="{14EEB919-05EF-442D-86BA-385A3EBB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E6713"/>
    <w:rPr>
      <w:rFonts w:eastAsia="Calibri"/>
      <w:b/>
      <w:caps/>
      <w:color w:val="000000"/>
      <w:sz w:val="24"/>
    </w:rPr>
  </w:style>
  <w:style w:type="character" w:customStyle="1" w:styleId="sdzsvb">
    <w:name w:val="sdzsvb"/>
    <w:basedOn w:val="DefaultParagraphFont"/>
    <w:rsid w:val="002B6A52"/>
  </w:style>
  <w:style w:type="character" w:customStyle="1" w:styleId="SectionBodyChar">
    <w:name w:val="Section Body Char"/>
    <w:link w:val="SectionBody"/>
    <w:rsid w:val="00B97BF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97BFD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B97BFD"/>
  </w:style>
  <w:style w:type="paragraph" w:styleId="NormalWeb">
    <w:name w:val="Normal (Web)"/>
    <w:basedOn w:val="Normal"/>
    <w:uiPriority w:val="99"/>
    <w:semiHidden/>
    <w:unhideWhenUsed/>
    <w:locked/>
    <w:rsid w:val="00B9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B97BFD"/>
    <w:rPr>
      <w:i/>
      <w:iCs/>
    </w:rPr>
  </w:style>
  <w:style w:type="paragraph" w:styleId="BlockText">
    <w:name w:val="Block Text"/>
    <w:basedOn w:val="Normal"/>
    <w:uiPriority w:val="99"/>
    <w:semiHidden/>
    <w:locked/>
    <w:rsid w:val="00C95989"/>
    <w:pPr>
      <w:spacing w:line="240" w:lineRule="auto"/>
      <w:ind w:left="720" w:right="720" w:firstLine="36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4037FA"/>
    <w:rsid w:val="00852D52"/>
    <w:rsid w:val="00D9298D"/>
    <w:rsid w:val="00D94599"/>
    <w:rsid w:val="00DE21D1"/>
    <w:rsid w:val="00E00723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Seth Wright</cp:lastModifiedBy>
  <cp:revision>2</cp:revision>
  <cp:lastPrinted>2023-02-20T17:31:00Z</cp:lastPrinted>
  <dcterms:created xsi:type="dcterms:W3CDTF">2023-03-07T19:05:00Z</dcterms:created>
  <dcterms:modified xsi:type="dcterms:W3CDTF">2023-03-07T19:05:00Z</dcterms:modified>
</cp:coreProperties>
</file>