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0E2E" w14:textId="77777777" w:rsidR="00FE067E" w:rsidRDefault="00CD36CF" w:rsidP="002010BF">
      <w:pPr>
        <w:pStyle w:val="TitlePageOrigin"/>
      </w:pPr>
      <w:r>
        <w:t>WEST virginia legislature</w:t>
      </w:r>
    </w:p>
    <w:p w14:paraId="74D1CF3A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3007E014" w14:textId="77777777" w:rsidR="00CD36CF" w:rsidRDefault="00EE1280" w:rsidP="002010BF">
      <w:pPr>
        <w:pStyle w:val="TitlePageBillPrefix"/>
      </w:pPr>
      <w:sdt>
        <w:sdtPr>
          <w:tag w:val="IntroDate"/>
          <w:id w:val="-1236936958"/>
          <w:placeholder>
            <w:docPart w:val="3B847352561140B093588020003C6E6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92C2A6B" w14:textId="77777777" w:rsidR="00AC3B58" w:rsidRPr="00AC3B58" w:rsidRDefault="00AC3B58" w:rsidP="002010BF">
      <w:pPr>
        <w:pStyle w:val="TitlePageBillPrefix"/>
      </w:pPr>
      <w:r>
        <w:t>for</w:t>
      </w:r>
    </w:p>
    <w:p w14:paraId="6E642BD3" w14:textId="77777777" w:rsidR="00CD36CF" w:rsidRDefault="00EE1280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79C5969DEA142E484DB370EBA13C96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11DD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C4F4CC0B6DE47FF832ADE92C176D9FD"/>
          </w:placeholder>
          <w:text/>
        </w:sdtPr>
        <w:sdtEndPr/>
        <w:sdtContent>
          <w:r w:rsidR="00D11DD7" w:rsidRPr="00D11DD7">
            <w:t>3098</w:t>
          </w:r>
        </w:sdtContent>
      </w:sdt>
    </w:p>
    <w:p w14:paraId="13F23F82" w14:textId="77777777" w:rsidR="00D11DD7" w:rsidRDefault="00D11DD7" w:rsidP="002010BF">
      <w:pPr>
        <w:pStyle w:val="References"/>
        <w:rPr>
          <w:smallCaps/>
        </w:rPr>
      </w:pPr>
      <w:r>
        <w:rPr>
          <w:smallCaps/>
        </w:rPr>
        <w:t>By Delegates Ellington, Statler, Toney, Clark, and Hornby</w:t>
      </w:r>
    </w:p>
    <w:p w14:paraId="45502937" w14:textId="77777777" w:rsidR="00D67E68" w:rsidRDefault="00CD36CF" w:rsidP="00D11DD7">
      <w:pPr>
        <w:pStyle w:val="References"/>
        <w:sectPr w:rsidR="00D67E68" w:rsidSect="00D11DD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5084E">
        <w:t xml:space="preserve">Originating in the </w:t>
      </w:r>
      <w:sdt>
        <w:sdtPr>
          <w:tag w:val="References"/>
          <w:id w:val="-1043047873"/>
          <w:placeholder>
            <w:docPart w:val="1EE7D443CEEF4791B4A8457DDFB5B857"/>
          </w:placeholder>
          <w:text w:multiLine="1"/>
        </w:sdtPr>
        <w:sdtEndPr/>
        <w:sdtContent>
          <w:r w:rsidR="001A469C">
            <w:t>Committee on Education</w:t>
          </w:r>
          <w:r w:rsidR="00E5084E">
            <w:t>; Reported February 9, 2023</w:t>
          </w:r>
        </w:sdtContent>
      </w:sdt>
      <w:r>
        <w:t>]</w:t>
      </w:r>
    </w:p>
    <w:p w14:paraId="4F7B0976" w14:textId="0AE91229" w:rsidR="00D11DD7" w:rsidRDefault="00D11DD7" w:rsidP="00D11DD7">
      <w:pPr>
        <w:pStyle w:val="References"/>
      </w:pPr>
    </w:p>
    <w:p w14:paraId="3E26C64A" w14:textId="13E90C8B" w:rsidR="00D11DD7" w:rsidRPr="001D2AED" w:rsidRDefault="00D11DD7" w:rsidP="00D67E68">
      <w:pPr>
        <w:pStyle w:val="TitleSection"/>
        <w:rPr>
          <w:color w:val="auto"/>
        </w:rPr>
      </w:pPr>
      <w:r w:rsidRPr="00423EDD">
        <w:rPr>
          <w:color w:val="auto"/>
        </w:rPr>
        <w:lastRenderedPageBreak/>
        <w:t xml:space="preserve">A BILL to amend the Code of West Virginia, 1931, by adding thereto a new section designated §18-2-44, </w:t>
      </w:r>
      <w:r w:rsidR="00943C79" w:rsidRPr="00423EDD">
        <w:rPr>
          <w:color w:val="auto"/>
        </w:rPr>
        <w:t xml:space="preserve">all </w:t>
      </w:r>
      <w:r w:rsidRPr="00423EDD">
        <w:rPr>
          <w:color w:val="auto"/>
        </w:rPr>
        <w:t xml:space="preserve">relating to standardized testing in </w:t>
      </w:r>
      <w:r w:rsidR="00423EDD">
        <w:rPr>
          <w:color w:val="auto"/>
        </w:rPr>
        <w:t xml:space="preserve">state </w:t>
      </w:r>
      <w:r w:rsidRPr="00423EDD">
        <w:rPr>
          <w:color w:val="auto"/>
        </w:rPr>
        <w:t>public schools; providing legislative findings</w:t>
      </w:r>
      <w:r w:rsidR="00943C79" w:rsidRPr="00423EDD">
        <w:rPr>
          <w:color w:val="auto"/>
        </w:rPr>
        <w:t xml:space="preserve"> and definitions;</w:t>
      </w:r>
      <w:r w:rsidRPr="00423EDD">
        <w:rPr>
          <w:color w:val="auto"/>
        </w:rPr>
        <w:t xml:space="preserve"> </w:t>
      </w:r>
      <w:r w:rsidR="00943C79" w:rsidRPr="00423EDD">
        <w:rPr>
          <w:color w:val="auto"/>
        </w:rPr>
        <w:t xml:space="preserve">setting forth requirements </w:t>
      </w:r>
      <w:r w:rsidR="00423EDD">
        <w:rPr>
          <w:color w:val="auto"/>
        </w:rPr>
        <w:t xml:space="preserve">to which the state department of education must adhere </w:t>
      </w:r>
      <w:r w:rsidR="00943C79" w:rsidRPr="00423EDD">
        <w:rPr>
          <w:color w:val="auto"/>
        </w:rPr>
        <w:t>for a</w:t>
      </w:r>
      <w:r w:rsidRPr="00423EDD">
        <w:rPr>
          <w:color w:val="auto"/>
        </w:rPr>
        <w:t xml:space="preserve"> </w:t>
      </w:r>
      <w:r w:rsidR="00423EDD">
        <w:rPr>
          <w:color w:val="auto"/>
        </w:rPr>
        <w:t xml:space="preserve">single, comprehensive </w:t>
      </w:r>
      <w:r w:rsidRPr="00423EDD">
        <w:rPr>
          <w:color w:val="auto"/>
        </w:rPr>
        <w:t xml:space="preserve">statewide student assessment </w:t>
      </w:r>
      <w:r w:rsidR="00423EDD" w:rsidRPr="00423EDD">
        <w:rPr>
          <w:color w:val="auto"/>
        </w:rPr>
        <w:t>program</w:t>
      </w:r>
      <w:r w:rsidR="00423EDD">
        <w:rPr>
          <w:color w:val="auto"/>
        </w:rPr>
        <w:t xml:space="preserve"> for standardized testing</w:t>
      </w:r>
      <w:r w:rsidR="00423EDD" w:rsidRPr="00423EDD">
        <w:rPr>
          <w:color w:val="auto"/>
        </w:rPr>
        <w:t xml:space="preserve">, the frequency therefore and exceptions thereto; </w:t>
      </w:r>
      <w:r w:rsidR="00423EDD">
        <w:rPr>
          <w:color w:val="auto"/>
        </w:rPr>
        <w:t>requiring that student test results be available to parents</w:t>
      </w:r>
      <w:r w:rsidR="00AA1D1E">
        <w:rPr>
          <w:color w:val="auto"/>
        </w:rPr>
        <w:t xml:space="preserve"> and guardians,</w:t>
      </w:r>
      <w:r w:rsidR="00423EDD">
        <w:rPr>
          <w:color w:val="auto"/>
        </w:rPr>
        <w:t xml:space="preserve"> </w:t>
      </w:r>
      <w:r w:rsidR="00AA1D1E">
        <w:rPr>
          <w:color w:val="auto"/>
        </w:rPr>
        <w:t xml:space="preserve">as well as </w:t>
      </w:r>
      <w:r w:rsidR="00423EDD">
        <w:rPr>
          <w:color w:val="auto"/>
        </w:rPr>
        <w:t xml:space="preserve">schools and school districts to which the student transfers; requiring that the department report certain data to </w:t>
      </w:r>
      <w:r w:rsidR="00423EDD" w:rsidRPr="00423EDD">
        <w:rPr>
          <w:color w:val="auto"/>
        </w:rPr>
        <w:t>the</w:t>
      </w:r>
      <w:r w:rsidR="00CD6746" w:rsidRPr="00423EDD">
        <w:rPr>
          <w:color w:val="auto"/>
        </w:rPr>
        <w:t xml:space="preserve"> L</w:t>
      </w:r>
      <w:r w:rsidR="00095CE7" w:rsidRPr="00423EDD">
        <w:rPr>
          <w:color w:val="auto"/>
        </w:rPr>
        <w:t xml:space="preserve">egislative Oversight Committee on Education </w:t>
      </w:r>
      <w:r w:rsidR="00636889" w:rsidRPr="00423EDD">
        <w:rPr>
          <w:color w:val="auto"/>
        </w:rPr>
        <w:t>Accountability</w:t>
      </w:r>
      <w:r w:rsidR="00CD6746" w:rsidRPr="00423EDD">
        <w:rPr>
          <w:color w:val="auto"/>
        </w:rPr>
        <w:t xml:space="preserve">; </w:t>
      </w:r>
      <w:r w:rsidR="00423EDD" w:rsidRPr="00423EDD">
        <w:rPr>
          <w:color w:val="auto"/>
        </w:rPr>
        <w:t>allowing for certain additional standardized assessments under certain circumstances; clarifying that screener assessments are not prohibited; and providing an effective date</w:t>
      </w:r>
      <w:r w:rsidRPr="00423EDD">
        <w:rPr>
          <w:color w:val="auto"/>
        </w:rPr>
        <w:t>.</w:t>
      </w:r>
      <w:r w:rsidRPr="001D2AED">
        <w:rPr>
          <w:color w:val="auto"/>
        </w:rPr>
        <w:t xml:space="preserve"> </w:t>
      </w:r>
    </w:p>
    <w:p w14:paraId="7091D73A" w14:textId="77777777" w:rsidR="00D11DD7" w:rsidRPr="001D2AED" w:rsidRDefault="00D11DD7" w:rsidP="00D67E68">
      <w:pPr>
        <w:pStyle w:val="EnactingClause"/>
        <w:rPr>
          <w:color w:val="auto"/>
        </w:rPr>
        <w:sectPr w:rsidR="00D11DD7" w:rsidRPr="001D2AED" w:rsidSect="00D67E68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D2AED">
        <w:rPr>
          <w:color w:val="auto"/>
        </w:rPr>
        <w:t>Be it enacted by the Legislature of West Virginia:</w:t>
      </w:r>
    </w:p>
    <w:p w14:paraId="25FABDD0" w14:textId="77777777" w:rsidR="00D11DD7" w:rsidRPr="001D2AED" w:rsidRDefault="00D11DD7" w:rsidP="00D67E68">
      <w:pPr>
        <w:pStyle w:val="ArticleHeading"/>
        <w:widowControl/>
        <w:rPr>
          <w:color w:val="auto"/>
        </w:rPr>
      </w:pPr>
      <w:r w:rsidRPr="001D2AED">
        <w:rPr>
          <w:color w:val="auto"/>
        </w:rPr>
        <w:t>Article 2. State Board of Education.</w:t>
      </w:r>
    </w:p>
    <w:p w14:paraId="1F50A437" w14:textId="77777777" w:rsidR="00D11DD7" w:rsidRPr="001D2AED" w:rsidRDefault="00D11DD7" w:rsidP="00D67E68">
      <w:pPr>
        <w:pStyle w:val="SectionHeading"/>
        <w:widowControl/>
        <w:rPr>
          <w:color w:val="auto"/>
          <w:u w:val="single"/>
        </w:rPr>
      </w:pPr>
      <w:r w:rsidRPr="001D2AED">
        <w:rPr>
          <w:color w:val="auto"/>
          <w:u w:val="single"/>
        </w:rPr>
        <w:t>§18-2-44. Coordinated, progress-monitoring standardized testing in schools.</w:t>
      </w:r>
    </w:p>
    <w:p w14:paraId="69935C25" w14:textId="346E8273" w:rsidR="00871ABA" w:rsidRPr="00827D35" w:rsidRDefault="00827D35" w:rsidP="00D67E68">
      <w:pPr>
        <w:pStyle w:val="SectionBody"/>
        <w:widowControl/>
        <w:rPr>
          <w:i/>
          <w:iCs/>
          <w:color w:val="auto"/>
          <w:u w:val="single"/>
        </w:rPr>
      </w:pPr>
      <w:r>
        <w:rPr>
          <w:i/>
          <w:iCs/>
          <w:color w:val="auto"/>
          <w:u w:val="single"/>
        </w:rPr>
        <w:t xml:space="preserve">(a) </w:t>
      </w:r>
      <w:r w:rsidR="00871ABA" w:rsidRPr="00827D35">
        <w:rPr>
          <w:i/>
          <w:iCs/>
          <w:color w:val="auto"/>
          <w:u w:val="single"/>
        </w:rPr>
        <w:t>Legislative Findings</w:t>
      </w:r>
    </w:p>
    <w:p w14:paraId="4F9A1288" w14:textId="6661701A" w:rsidR="00827D35" w:rsidRDefault="00871ABA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D11DD7" w:rsidRPr="001D2AED">
        <w:rPr>
          <w:color w:val="auto"/>
          <w:u w:val="single"/>
        </w:rPr>
        <w:t>The Legislature finds that standardized testing as currently administered in West Virginia does not accurately measure a student</w:t>
      </w:r>
      <w:r w:rsidR="00D67E68">
        <w:rPr>
          <w:color w:val="auto"/>
          <w:u w:val="single"/>
        </w:rPr>
        <w:t>’</w:t>
      </w:r>
      <w:r w:rsidR="00D11DD7" w:rsidRPr="001D2AED">
        <w:rPr>
          <w:color w:val="auto"/>
          <w:u w:val="single"/>
        </w:rPr>
        <w:t xml:space="preserve">s grade-level performance, learning gains, academic progress, or college readiness.  </w:t>
      </w:r>
    </w:p>
    <w:p w14:paraId="5FC24401" w14:textId="77777777" w:rsidR="00827D35" w:rsidRDefault="00827D35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</w:t>
      </w:r>
      <w:r w:rsidR="00D11DD7" w:rsidRPr="001D2AED">
        <w:rPr>
          <w:color w:val="auto"/>
          <w:u w:val="single"/>
        </w:rPr>
        <w:t xml:space="preserve">Standards to be measured by any assessment must include distinct grade-level expectations for core content knowledge and skills that a student is expected to have acquired by each individual grade level.  </w:t>
      </w:r>
    </w:p>
    <w:p w14:paraId="73B888AD" w14:textId="2068C73A" w:rsidR="00D11DD7" w:rsidRPr="001D2AED" w:rsidRDefault="00827D35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="00D11DD7" w:rsidRPr="001D2AED">
        <w:rPr>
          <w:color w:val="auto"/>
          <w:u w:val="single"/>
        </w:rPr>
        <w:t>The development of a coordinated</w:t>
      </w:r>
      <w:r w:rsidR="00486990">
        <w:rPr>
          <w:color w:val="auto"/>
          <w:u w:val="single"/>
        </w:rPr>
        <w:t xml:space="preserve"> </w:t>
      </w:r>
      <w:r w:rsidR="00D11DD7" w:rsidRPr="001D2AED">
        <w:rPr>
          <w:color w:val="auto"/>
          <w:u w:val="single"/>
        </w:rPr>
        <w:t xml:space="preserve">progress monitoring system that utilizes a statewide student assessment administered three times during the school year will provide a more accurate picture of student achievement and progress. </w:t>
      </w:r>
    </w:p>
    <w:p w14:paraId="375A975D" w14:textId="624F4E5B" w:rsidR="002E7CEC" w:rsidRPr="002E7CEC" w:rsidRDefault="00D11DD7" w:rsidP="00D67E68">
      <w:pPr>
        <w:pStyle w:val="SectionBody"/>
        <w:widowControl/>
        <w:rPr>
          <w:color w:val="auto"/>
          <w:u w:val="single"/>
        </w:rPr>
      </w:pPr>
      <w:r w:rsidRPr="001D2AED">
        <w:rPr>
          <w:color w:val="auto"/>
          <w:u w:val="single"/>
        </w:rPr>
        <w:t xml:space="preserve">(b) </w:t>
      </w:r>
      <w:r w:rsidR="002E7CEC">
        <w:rPr>
          <w:i/>
          <w:iCs/>
          <w:color w:val="auto"/>
          <w:u w:val="single"/>
        </w:rPr>
        <w:t>Definitions</w:t>
      </w:r>
      <w:r w:rsidR="002E7CEC">
        <w:rPr>
          <w:color w:val="auto"/>
          <w:u w:val="single"/>
        </w:rPr>
        <w:t xml:space="preserve"> – </w:t>
      </w:r>
      <w:r w:rsidR="002E7CEC" w:rsidRPr="002E7CEC">
        <w:rPr>
          <w:color w:val="auto"/>
          <w:u w:val="single"/>
        </w:rPr>
        <w:t>As</w:t>
      </w:r>
      <w:r w:rsidR="002E7CEC" w:rsidRPr="001D2AED">
        <w:rPr>
          <w:color w:val="auto"/>
          <w:u w:val="single"/>
        </w:rPr>
        <w:t xml:space="preserve"> used in this section</w:t>
      </w:r>
      <w:r w:rsidR="002E7CEC">
        <w:rPr>
          <w:color w:val="auto"/>
          <w:u w:val="single"/>
        </w:rPr>
        <w:t>, the following definitions apply:</w:t>
      </w:r>
    </w:p>
    <w:p w14:paraId="0CFD941A" w14:textId="4448E1A4" w:rsidR="00827D35" w:rsidRDefault="002E7CEC" w:rsidP="00D67E68">
      <w:pPr>
        <w:pStyle w:val="SectionBody"/>
        <w:widowControl/>
        <w:rPr>
          <w:color w:val="auto"/>
          <w:u w:val="single"/>
        </w:rPr>
      </w:pPr>
      <w:r w:rsidRPr="002E7CEC">
        <w:rPr>
          <w:color w:val="auto"/>
          <w:u w:val="single"/>
        </w:rPr>
        <w:t>(1)</w:t>
      </w:r>
      <w:r w:rsidR="00827D35" w:rsidRPr="002E7CEC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“Standardized test” means </w:t>
      </w:r>
      <w:r w:rsidR="00D11DD7" w:rsidRPr="001D2AED">
        <w:rPr>
          <w:color w:val="auto"/>
          <w:u w:val="single"/>
        </w:rPr>
        <w:t xml:space="preserve">any form of test that: </w:t>
      </w:r>
    </w:p>
    <w:p w14:paraId="39EF48DA" w14:textId="26757F24" w:rsidR="00827D35" w:rsidRPr="00827D35" w:rsidRDefault="00D11DD7" w:rsidP="00D67E68">
      <w:pPr>
        <w:pStyle w:val="SectionBody"/>
        <w:widowControl/>
        <w:rPr>
          <w:color w:val="auto"/>
          <w:u w:val="single"/>
        </w:rPr>
      </w:pPr>
      <w:r w:rsidRPr="00827D35">
        <w:rPr>
          <w:color w:val="auto"/>
          <w:u w:val="single"/>
        </w:rPr>
        <w:lastRenderedPageBreak/>
        <w:t>(</w:t>
      </w:r>
      <w:r w:rsidR="002E7CEC">
        <w:rPr>
          <w:color w:val="auto"/>
          <w:u w:val="single"/>
        </w:rPr>
        <w:t>A</w:t>
      </w:r>
      <w:r w:rsidRPr="00827D35">
        <w:rPr>
          <w:color w:val="auto"/>
          <w:u w:val="single"/>
        </w:rPr>
        <w:t xml:space="preserve">) Requires all test takers to answer the same questions, or a selection of questions from common bank of questions, in the same way; and </w:t>
      </w:r>
    </w:p>
    <w:p w14:paraId="0960459E" w14:textId="2AF62C7E" w:rsidR="00D11DD7" w:rsidRDefault="00D11DD7" w:rsidP="00D67E68">
      <w:pPr>
        <w:pStyle w:val="SectionBody"/>
        <w:widowControl/>
        <w:rPr>
          <w:color w:val="auto"/>
          <w:u w:val="single"/>
        </w:rPr>
      </w:pPr>
      <w:r w:rsidRPr="00827D35">
        <w:rPr>
          <w:color w:val="auto"/>
          <w:u w:val="single"/>
        </w:rPr>
        <w:t>(</w:t>
      </w:r>
      <w:r w:rsidR="002E7CEC">
        <w:rPr>
          <w:color w:val="auto"/>
          <w:u w:val="single"/>
        </w:rPr>
        <w:t>B</w:t>
      </w:r>
      <w:r w:rsidRPr="00827D35">
        <w:rPr>
          <w:color w:val="auto"/>
          <w:u w:val="single"/>
        </w:rPr>
        <w:t xml:space="preserve">) </w:t>
      </w:r>
      <w:r w:rsidR="00827D35" w:rsidRPr="00827D35">
        <w:rPr>
          <w:color w:val="auto"/>
          <w:u w:val="single"/>
        </w:rPr>
        <w:t>T</w:t>
      </w:r>
      <w:r w:rsidRPr="00827D35">
        <w:rPr>
          <w:color w:val="auto"/>
          <w:u w:val="single"/>
        </w:rPr>
        <w:t>hat is scored in a standard or consistent manner, which makes i</w:t>
      </w:r>
      <w:r w:rsidR="00486990" w:rsidRPr="00827D35">
        <w:rPr>
          <w:color w:val="auto"/>
          <w:u w:val="single"/>
        </w:rPr>
        <w:t>t</w:t>
      </w:r>
      <w:r w:rsidRPr="00827D35">
        <w:rPr>
          <w:color w:val="auto"/>
          <w:u w:val="single"/>
        </w:rPr>
        <w:t xml:space="preserve"> possible to compare the relative performance of individual students to other students around the state, the nation, and the globe.</w:t>
      </w:r>
      <w:r w:rsidRPr="001D2AED">
        <w:rPr>
          <w:color w:val="auto"/>
          <w:u w:val="single"/>
        </w:rPr>
        <w:t xml:space="preserve"> </w:t>
      </w:r>
    </w:p>
    <w:p w14:paraId="4115A0C2" w14:textId="548BF212" w:rsidR="002E7CEC" w:rsidRPr="001D2AED" w:rsidRDefault="002E7CEC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(2) “Progress” monitoring means an ongoing assessment of a student</w:t>
      </w:r>
      <w:r w:rsidR="00D67E68">
        <w:rPr>
          <w:color w:val="auto"/>
          <w:u w:val="single"/>
        </w:rPr>
        <w:t>’</w:t>
      </w:r>
      <w:r>
        <w:rPr>
          <w:color w:val="auto"/>
          <w:u w:val="single"/>
        </w:rPr>
        <w:t>s progress towards a specific goal.</w:t>
      </w:r>
    </w:p>
    <w:p w14:paraId="40DF98D4" w14:textId="77777777" w:rsidR="00827D35" w:rsidRDefault="00D11DD7" w:rsidP="00D67E68">
      <w:pPr>
        <w:pStyle w:val="SectionBody"/>
        <w:widowControl/>
        <w:rPr>
          <w:i/>
          <w:iCs/>
          <w:color w:val="auto"/>
          <w:u w:val="single"/>
        </w:rPr>
      </w:pPr>
      <w:r w:rsidRPr="001D2AED">
        <w:rPr>
          <w:color w:val="auto"/>
          <w:u w:val="single"/>
        </w:rPr>
        <w:t xml:space="preserve">(c) </w:t>
      </w:r>
      <w:r w:rsidR="00827D35">
        <w:rPr>
          <w:i/>
          <w:iCs/>
          <w:color w:val="auto"/>
          <w:u w:val="single"/>
        </w:rPr>
        <w:t>Statewide Student Assessment Program</w:t>
      </w:r>
    </w:p>
    <w:p w14:paraId="433886F2" w14:textId="41438084" w:rsidR="001729A8" w:rsidRDefault="00827D35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D11DD7" w:rsidRPr="001D2AED">
        <w:rPr>
          <w:color w:val="auto"/>
          <w:u w:val="single"/>
        </w:rPr>
        <w:t xml:space="preserve">The </w:t>
      </w:r>
      <w:r w:rsidR="00871ABA">
        <w:rPr>
          <w:color w:val="auto"/>
          <w:u w:val="single"/>
        </w:rPr>
        <w:t xml:space="preserve">West Virginia </w:t>
      </w:r>
      <w:r w:rsidR="00D11DD7" w:rsidRPr="001D2AED">
        <w:rPr>
          <w:color w:val="auto"/>
          <w:u w:val="single"/>
        </w:rPr>
        <w:t>Department of Education</w:t>
      </w:r>
      <w:r w:rsidR="001729A8">
        <w:rPr>
          <w:color w:val="auto"/>
          <w:u w:val="single"/>
        </w:rPr>
        <w:t xml:space="preserve"> </w:t>
      </w:r>
      <w:r w:rsidR="00D11DD7" w:rsidRPr="001D2AED">
        <w:rPr>
          <w:color w:val="auto"/>
          <w:u w:val="single"/>
        </w:rPr>
        <w:t xml:space="preserve">shall implement a single, comprehensive statewide student assessment program </w:t>
      </w:r>
      <w:r w:rsidR="00871ABA">
        <w:rPr>
          <w:color w:val="auto"/>
          <w:u w:val="single"/>
        </w:rPr>
        <w:t xml:space="preserve">for standardized testing that is </w:t>
      </w:r>
      <w:r w:rsidR="00D11DD7" w:rsidRPr="001D2AED">
        <w:rPr>
          <w:color w:val="auto"/>
          <w:u w:val="single"/>
        </w:rPr>
        <w:t xml:space="preserve">aligned to the core curricular content established in the state academic standards, in accordance with West Virginia Board of Education Policy 2340, </w:t>
      </w:r>
      <w:r w:rsidR="00D11DD7" w:rsidRPr="001D2AED">
        <w:rPr>
          <w:i/>
          <w:iCs/>
          <w:color w:val="auto"/>
          <w:u w:val="single"/>
        </w:rPr>
        <w:t>West Virginia Measures of Academic Progress</w:t>
      </w:r>
      <w:r w:rsidR="00D11DD7" w:rsidRPr="001D2AED">
        <w:rPr>
          <w:color w:val="auto"/>
          <w:u w:val="single"/>
        </w:rPr>
        <w:t xml:space="preserve">, and consistent with </w:t>
      </w:r>
      <w:r w:rsidR="00D11DD7" w:rsidRPr="001D2AED">
        <w:rPr>
          <w:rFonts w:cs="Arial"/>
          <w:color w:val="auto"/>
          <w:u w:val="single"/>
        </w:rPr>
        <w:t>§</w:t>
      </w:r>
      <w:r w:rsidR="00D11DD7" w:rsidRPr="001D2AED">
        <w:rPr>
          <w:color w:val="auto"/>
          <w:u w:val="single"/>
        </w:rPr>
        <w:t xml:space="preserve">18-2E-5 of this code.  </w:t>
      </w:r>
    </w:p>
    <w:p w14:paraId="6AA7223C" w14:textId="72DE3308" w:rsidR="00871ABA" w:rsidRDefault="001729A8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827D35">
        <w:rPr>
          <w:color w:val="auto"/>
          <w:u w:val="single"/>
        </w:rPr>
        <w:t>2</w:t>
      </w:r>
      <w:r>
        <w:rPr>
          <w:color w:val="auto"/>
          <w:u w:val="single"/>
        </w:rPr>
        <w:t xml:space="preserve">) </w:t>
      </w:r>
      <w:r w:rsidR="00D11DD7" w:rsidRPr="001D2AED">
        <w:rPr>
          <w:color w:val="auto"/>
          <w:u w:val="single"/>
        </w:rPr>
        <w:t xml:space="preserve">The </w:t>
      </w:r>
      <w:r w:rsidR="00827D35">
        <w:rPr>
          <w:color w:val="auto"/>
          <w:u w:val="single"/>
        </w:rPr>
        <w:t>program</w:t>
      </w:r>
      <w:r w:rsidR="00810665">
        <w:rPr>
          <w:color w:val="auto"/>
          <w:u w:val="single"/>
        </w:rPr>
        <w:t xml:space="preserve"> </w:t>
      </w:r>
      <w:r w:rsidR="00D11DD7" w:rsidRPr="001D2AED">
        <w:rPr>
          <w:color w:val="auto"/>
          <w:u w:val="single"/>
        </w:rPr>
        <w:t xml:space="preserve">shall utilize high quality standards that focus on literacy and numeracy fluency. </w:t>
      </w:r>
    </w:p>
    <w:p w14:paraId="138D31AD" w14:textId="01700944" w:rsidR="00940A22" w:rsidRPr="00940A22" w:rsidRDefault="00871ABA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940A22">
        <w:rPr>
          <w:color w:val="auto"/>
          <w:u w:val="single"/>
        </w:rPr>
        <w:t>3</w:t>
      </w:r>
      <w:r>
        <w:rPr>
          <w:color w:val="auto"/>
          <w:u w:val="single"/>
        </w:rPr>
        <w:t xml:space="preserve">) </w:t>
      </w:r>
      <w:r w:rsidR="00CD6746" w:rsidRPr="00810665">
        <w:rPr>
          <w:color w:val="auto"/>
          <w:u w:val="single"/>
        </w:rPr>
        <w:t xml:space="preserve">The </w:t>
      </w:r>
      <w:r w:rsidR="00827D35">
        <w:rPr>
          <w:color w:val="auto"/>
          <w:u w:val="single"/>
        </w:rPr>
        <w:t>program</w:t>
      </w:r>
      <w:r w:rsidR="00CD6746" w:rsidRPr="00810665">
        <w:rPr>
          <w:color w:val="auto"/>
          <w:u w:val="single"/>
        </w:rPr>
        <w:t xml:space="preserve"> shall not exceed one day</w:t>
      </w:r>
      <w:r w:rsidR="00D67E68">
        <w:rPr>
          <w:color w:val="auto"/>
          <w:u w:val="single"/>
        </w:rPr>
        <w:t>’</w:t>
      </w:r>
      <w:r w:rsidR="00A27B62" w:rsidRPr="00810665">
        <w:rPr>
          <w:color w:val="auto"/>
          <w:u w:val="single"/>
        </w:rPr>
        <w:t>s</w:t>
      </w:r>
      <w:r w:rsidR="00CD6746" w:rsidRPr="00810665">
        <w:rPr>
          <w:color w:val="auto"/>
          <w:u w:val="single"/>
        </w:rPr>
        <w:t xml:space="preserve"> time</w:t>
      </w:r>
      <w:r w:rsidR="00A27B62" w:rsidRPr="00810665">
        <w:rPr>
          <w:color w:val="auto"/>
          <w:u w:val="single"/>
        </w:rPr>
        <w:t xml:space="preserve"> per core assessment</w:t>
      </w:r>
      <w:r w:rsidR="00CD6746" w:rsidRPr="00810665">
        <w:rPr>
          <w:color w:val="auto"/>
          <w:u w:val="single"/>
        </w:rPr>
        <w:t xml:space="preserve"> for administration; </w:t>
      </w:r>
      <w:r w:rsidR="00CD6746" w:rsidRPr="00940A22">
        <w:rPr>
          <w:i/>
          <w:iCs/>
          <w:color w:val="auto"/>
          <w:u w:val="single"/>
        </w:rPr>
        <w:t>Provided</w:t>
      </w:r>
      <w:r w:rsidR="00CD6746" w:rsidRPr="00940A22">
        <w:rPr>
          <w:color w:val="auto"/>
          <w:u w:val="single"/>
        </w:rPr>
        <w:t xml:space="preserve">, </w:t>
      </w:r>
      <w:r w:rsidR="00827D35" w:rsidRPr="00940A22">
        <w:rPr>
          <w:color w:val="auto"/>
          <w:u w:val="single"/>
        </w:rPr>
        <w:t xml:space="preserve">That </w:t>
      </w:r>
      <w:r w:rsidR="00CD6746" w:rsidRPr="00940A22">
        <w:rPr>
          <w:color w:val="auto"/>
          <w:u w:val="single"/>
        </w:rPr>
        <w:t xml:space="preserve">exceptions </w:t>
      </w:r>
      <w:r w:rsidR="00827D35" w:rsidRPr="00940A22">
        <w:rPr>
          <w:color w:val="auto"/>
          <w:u w:val="single"/>
        </w:rPr>
        <w:t xml:space="preserve">may be made </w:t>
      </w:r>
      <w:r w:rsidR="00CD6746" w:rsidRPr="00940A22">
        <w:rPr>
          <w:color w:val="auto"/>
          <w:u w:val="single"/>
        </w:rPr>
        <w:t>for</w:t>
      </w:r>
      <w:r w:rsidR="00940A22" w:rsidRPr="00940A22">
        <w:rPr>
          <w:color w:val="auto"/>
          <w:u w:val="single"/>
        </w:rPr>
        <w:t>:</w:t>
      </w:r>
      <w:r w:rsidR="00CD6746" w:rsidRPr="00940A22">
        <w:rPr>
          <w:color w:val="auto"/>
          <w:u w:val="single"/>
        </w:rPr>
        <w:t xml:space="preserve"> </w:t>
      </w:r>
    </w:p>
    <w:p w14:paraId="101D0450" w14:textId="77777777" w:rsidR="00940A22" w:rsidRPr="00940A22" w:rsidRDefault="00940A22" w:rsidP="00D67E68">
      <w:pPr>
        <w:pStyle w:val="SectionBody"/>
        <w:widowControl/>
        <w:rPr>
          <w:color w:val="auto"/>
          <w:u w:val="single"/>
        </w:rPr>
      </w:pPr>
      <w:r w:rsidRPr="00940A22">
        <w:rPr>
          <w:color w:val="auto"/>
          <w:u w:val="single"/>
        </w:rPr>
        <w:t>(A) S</w:t>
      </w:r>
      <w:r w:rsidR="00CD6746" w:rsidRPr="00940A22">
        <w:rPr>
          <w:color w:val="auto"/>
          <w:u w:val="single"/>
        </w:rPr>
        <w:t>tudents with 504 plans</w:t>
      </w:r>
      <w:r w:rsidRPr="00940A22">
        <w:rPr>
          <w:color w:val="auto"/>
          <w:u w:val="single"/>
        </w:rPr>
        <w:t>;</w:t>
      </w:r>
    </w:p>
    <w:p w14:paraId="04B18AD3" w14:textId="77777777" w:rsidR="00940A22" w:rsidRPr="00940A22" w:rsidRDefault="00940A22" w:rsidP="00D67E68">
      <w:pPr>
        <w:pStyle w:val="SectionBody"/>
        <w:widowControl/>
        <w:rPr>
          <w:color w:val="auto"/>
          <w:u w:val="single"/>
        </w:rPr>
      </w:pPr>
      <w:r w:rsidRPr="00940A22">
        <w:rPr>
          <w:color w:val="auto"/>
          <w:u w:val="single"/>
        </w:rPr>
        <w:t xml:space="preserve">(B) </w:t>
      </w:r>
      <w:r w:rsidR="00CD6746" w:rsidRPr="00940A22">
        <w:rPr>
          <w:color w:val="auto"/>
          <w:u w:val="single"/>
        </w:rPr>
        <w:t>Individualized Education Programs</w:t>
      </w:r>
      <w:r w:rsidRPr="00940A22">
        <w:rPr>
          <w:color w:val="auto"/>
          <w:u w:val="single"/>
        </w:rPr>
        <w:t>;</w:t>
      </w:r>
      <w:r w:rsidR="00FE73E0" w:rsidRPr="00940A22">
        <w:rPr>
          <w:color w:val="auto"/>
          <w:u w:val="single"/>
        </w:rPr>
        <w:t xml:space="preserve"> and</w:t>
      </w:r>
      <w:r w:rsidR="00A27B62" w:rsidRPr="00940A22">
        <w:rPr>
          <w:color w:val="auto"/>
          <w:u w:val="single"/>
        </w:rPr>
        <w:t xml:space="preserve"> </w:t>
      </w:r>
    </w:p>
    <w:p w14:paraId="27223238" w14:textId="5DD63268" w:rsidR="00871ABA" w:rsidRDefault="00940A22" w:rsidP="00D67E68">
      <w:pPr>
        <w:pStyle w:val="SectionBody"/>
        <w:widowControl/>
        <w:rPr>
          <w:color w:val="auto"/>
          <w:u w:val="single"/>
        </w:rPr>
      </w:pPr>
      <w:r w:rsidRPr="00940A22">
        <w:rPr>
          <w:color w:val="auto"/>
          <w:u w:val="single"/>
        </w:rPr>
        <w:t>(C) S</w:t>
      </w:r>
      <w:r w:rsidR="00A27B62" w:rsidRPr="00940A22">
        <w:rPr>
          <w:color w:val="auto"/>
          <w:u w:val="single"/>
        </w:rPr>
        <w:t xml:space="preserve">tudents who </w:t>
      </w:r>
      <w:r w:rsidRPr="00940A22">
        <w:rPr>
          <w:color w:val="auto"/>
          <w:u w:val="single"/>
        </w:rPr>
        <w:t>were</w:t>
      </w:r>
      <w:r w:rsidR="00A27B62" w:rsidRPr="00940A22">
        <w:rPr>
          <w:color w:val="auto"/>
          <w:u w:val="single"/>
        </w:rPr>
        <w:t xml:space="preserve"> absent </w:t>
      </w:r>
      <w:r w:rsidRPr="00940A22">
        <w:rPr>
          <w:color w:val="auto"/>
          <w:u w:val="single"/>
        </w:rPr>
        <w:t>for all or part of the school day</w:t>
      </w:r>
      <w:r w:rsidR="00A27B62" w:rsidRPr="00940A22">
        <w:rPr>
          <w:color w:val="auto"/>
          <w:u w:val="single"/>
        </w:rPr>
        <w:t>.</w:t>
      </w:r>
      <w:r w:rsidR="00D11DD7" w:rsidRPr="001D2AED">
        <w:rPr>
          <w:color w:val="auto"/>
          <w:u w:val="single"/>
        </w:rPr>
        <w:t xml:space="preserve"> </w:t>
      </w:r>
    </w:p>
    <w:p w14:paraId="01F451A5" w14:textId="6E90B178" w:rsidR="00871ABA" w:rsidRDefault="00871ABA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940A22">
        <w:rPr>
          <w:color w:val="auto"/>
          <w:u w:val="single"/>
        </w:rPr>
        <w:t>4</w:t>
      </w:r>
      <w:r>
        <w:rPr>
          <w:color w:val="auto"/>
          <w:u w:val="single"/>
        </w:rPr>
        <w:t xml:space="preserve">) </w:t>
      </w:r>
      <w:r w:rsidR="00D11DD7" w:rsidRPr="002E7CEC">
        <w:rPr>
          <w:color w:val="auto"/>
          <w:u w:val="single"/>
        </w:rPr>
        <w:t xml:space="preserve">This </w:t>
      </w:r>
      <w:r w:rsidR="00940A22" w:rsidRPr="002E7CEC">
        <w:rPr>
          <w:color w:val="auto"/>
          <w:u w:val="single"/>
        </w:rPr>
        <w:t>program</w:t>
      </w:r>
      <w:r w:rsidR="00D11DD7" w:rsidRPr="002E7CEC">
        <w:rPr>
          <w:color w:val="auto"/>
          <w:u w:val="single"/>
        </w:rPr>
        <w:t xml:space="preserve"> shall </w:t>
      </w:r>
      <w:r w:rsidR="00486990" w:rsidRPr="002E7CEC">
        <w:rPr>
          <w:color w:val="auto"/>
          <w:u w:val="single"/>
        </w:rPr>
        <w:t xml:space="preserve">utilize </w:t>
      </w:r>
      <w:r w:rsidR="00D11DD7" w:rsidRPr="002E7CEC">
        <w:rPr>
          <w:color w:val="auto"/>
          <w:u w:val="single"/>
        </w:rPr>
        <w:t xml:space="preserve">progress monitoring </w:t>
      </w:r>
      <w:r w:rsidR="002E7CEC" w:rsidRPr="002E7CEC">
        <w:rPr>
          <w:color w:val="auto"/>
          <w:u w:val="single"/>
        </w:rPr>
        <w:t xml:space="preserve">that includes </w:t>
      </w:r>
      <w:r w:rsidR="00D11DD7" w:rsidRPr="002E7CEC">
        <w:rPr>
          <w:color w:val="auto"/>
          <w:u w:val="single"/>
        </w:rPr>
        <w:t>a formative assessment to be administered at the beginning, middle</w:t>
      </w:r>
      <w:r w:rsidR="00810665" w:rsidRPr="002E7CEC">
        <w:rPr>
          <w:color w:val="auto"/>
          <w:u w:val="single"/>
        </w:rPr>
        <w:t>,</w:t>
      </w:r>
      <w:r w:rsidR="00D11DD7" w:rsidRPr="002E7CEC">
        <w:rPr>
          <w:color w:val="auto"/>
          <w:u w:val="single"/>
        </w:rPr>
        <w:t xml:space="preserve"> and end of the school year.</w:t>
      </w:r>
      <w:r w:rsidR="00D11DD7" w:rsidRPr="001D2AED">
        <w:rPr>
          <w:color w:val="auto"/>
          <w:u w:val="single"/>
        </w:rPr>
        <w:t xml:space="preserve">  </w:t>
      </w:r>
    </w:p>
    <w:p w14:paraId="4040B72F" w14:textId="7A86FA5C" w:rsidR="001A469C" w:rsidRDefault="00871ABA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940A22">
        <w:rPr>
          <w:color w:val="auto"/>
          <w:u w:val="single"/>
        </w:rPr>
        <w:t>d</w:t>
      </w:r>
      <w:r>
        <w:rPr>
          <w:color w:val="auto"/>
          <w:u w:val="single"/>
        </w:rPr>
        <w:t xml:space="preserve">) </w:t>
      </w:r>
      <w:r w:rsidR="00940A22" w:rsidRPr="00940A22">
        <w:rPr>
          <w:i/>
          <w:iCs/>
          <w:color w:val="auto"/>
          <w:u w:val="single"/>
        </w:rPr>
        <w:t>End of Year Assessment</w:t>
      </w:r>
      <w:r w:rsidR="00940A22">
        <w:rPr>
          <w:color w:val="auto"/>
          <w:u w:val="single"/>
        </w:rPr>
        <w:t xml:space="preserve"> – The West Virginia Department</w:t>
      </w:r>
      <w:r w:rsidR="00943C79">
        <w:rPr>
          <w:color w:val="auto"/>
          <w:u w:val="single"/>
        </w:rPr>
        <w:t xml:space="preserve"> of Education</w:t>
      </w:r>
      <w:r w:rsidR="00940A22">
        <w:rPr>
          <w:color w:val="auto"/>
          <w:u w:val="single"/>
        </w:rPr>
        <w:t xml:space="preserve"> shall submit the r</w:t>
      </w:r>
      <w:r w:rsidR="00D11DD7" w:rsidRPr="001D2AED">
        <w:rPr>
          <w:color w:val="auto"/>
          <w:u w:val="single"/>
        </w:rPr>
        <w:t xml:space="preserve">esults of the End of Year Assessment to the United States Department of Education in accordance with the requirements of federal law.  </w:t>
      </w:r>
    </w:p>
    <w:p w14:paraId="7FDB0418" w14:textId="77777777" w:rsidR="00940A22" w:rsidRDefault="00D11DD7" w:rsidP="00D67E68">
      <w:pPr>
        <w:pStyle w:val="SectionBody"/>
        <w:widowControl/>
        <w:rPr>
          <w:color w:val="auto"/>
          <w:u w:val="single"/>
        </w:rPr>
      </w:pPr>
      <w:r w:rsidRPr="001D2AED">
        <w:rPr>
          <w:color w:val="auto"/>
          <w:u w:val="single"/>
        </w:rPr>
        <w:t>(</w:t>
      </w:r>
      <w:r w:rsidR="00940A22">
        <w:rPr>
          <w:color w:val="auto"/>
          <w:u w:val="single"/>
        </w:rPr>
        <w:t>e</w:t>
      </w:r>
      <w:r w:rsidRPr="001D2AED">
        <w:rPr>
          <w:color w:val="auto"/>
          <w:u w:val="single"/>
        </w:rPr>
        <w:t xml:space="preserve">) </w:t>
      </w:r>
      <w:r w:rsidR="00940A22" w:rsidRPr="00940A22">
        <w:rPr>
          <w:i/>
          <w:iCs/>
          <w:color w:val="auto"/>
          <w:u w:val="single"/>
        </w:rPr>
        <w:t xml:space="preserve">Transparency </w:t>
      </w:r>
      <w:r w:rsidR="00940A22" w:rsidRPr="009149D0">
        <w:rPr>
          <w:i/>
          <w:iCs/>
          <w:color w:val="auto"/>
          <w:u w:val="single"/>
        </w:rPr>
        <w:t>and Reporting</w:t>
      </w:r>
    </w:p>
    <w:p w14:paraId="6A62E53C" w14:textId="66CA3C07" w:rsidR="002E7CEC" w:rsidRDefault="00940A22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D11DD7" w:rsidRPr="001D2AED">
        <w:rPr>
          <w:color w:val="auto"/>
          <w:u w:val="single"/>
        </w:rPr>
        <w:t>A student</w:t>
      </w:r>
      <w:r w:rsidR="00D67E68">
        <w:rPr>
          <w:color w:val="auto"/>
          <w:u w:val="single"/>
        </w:rPr>
        <w:t>’</w:t>
      </w:r>
      <w:r w:rsidR="00D11DD7" w:rsidRPr="001D2AED">
        <w:rPr>
          <w:color w:val="auto"/>
          <w:u w:val="single"/>
        </w:rPr>
        <w:t xml:space="preserve">s results from the progress monitoring system shall be recorded in a written, easy-to-comprehend individual student report.  </w:t>
      </w:r>
    </w:p>
    <w:p w14:paraId="0BA18950" w14:textId="4B1E34B3" w:rsidR="002E7CEC" w:rsidRDefault="002E7CEC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</w:t>
      </w:r>
      <w:r w:rsidR="00D11DD7" w:rsidRPr="001D2AED">
        <w:rPr>
          <w:color w:val="auto"/>
          <w:u w:val="single"/>
        </w:rPr>
        <w:t xml:space="preserve">The </w:t>
      </w:r>
      <w:r>
        <w:rPr>
          <w:color w:val="auto"/>
          <w:u w:val="single"/>
        </w:rPr>
        <w:t xml:space="preserve">West Virginia </w:t>
      </w:r>
      <w:r w:rsidR="00D11DD7" w:rsidRPr="001D2AED">
        <w:rPr>
          <w:color w:val="auto"/>
          <w:u w:val="single"/>
        </w:rPr>
        <w:t xml:space="preserve">Department of Education shall provide </w:t>
      </w:r>
      <w:r>
        <w:rPr>
          <w:color w:val="auto"/>
          <w:u w:val="single"/>
        </w:rPr>
        <w:t xml:space="preserve">parents </w:t>
      </w:r>
      <w:r w:rsidR="00423EDD">
        <w:rPr>
          <w:color w:val="auto"/>
          <w:u w:val="single"/>
        </w:rPr>
        <w:t xml:space="preserve">and guardians </w:t>
      </w:r>
      <w:r w:rsidR="00D11DD7" w:rsidRPr="001D2AED">
        <w:rPr>
          <w:color w:val="auto"/>
          <w:u w:val="single"/>
        </w:rPr>
        <w:t xml:space="preserve">secure access </w:t>
      </w:r>
      <w:r>
        <w:rPr>
          <w:color w:val="auto"/>
          <w:u w:val="single"/>
        </w:rPr>
        <w:t>to a student</w:t>
      </w:r>
      <w:r w:rsidR="00D67E68">
        <w:rPr>
          <w:color w:val="auto"/>
          <w:u w:val="single"/>
        </w:rPr>
        <w:t>’</w:t>
      </w:r>
      <w:r>
        <w:rPr>
          <w:color w:val="auto"/>
          <w:u w:val="single"/>
        </w:rPr>
        <w:t>s individual</w:t>
      </w:r>
      <w:r w:rsidR="00D11DD7" w:rsidRPr="001D2AED">
        <w:rPr>
          <w:color w:val="auto"/>
          <w:u w:val="single"/>
        </w:rPr>
        <w:t xml:space="preserve"> report</w:t>
      </w:r>
      <w:r>
        <w:rPr>
          <w:color w:val="auto"/>
          <w:u w:val="single"/>
        </w:rPr>
        <w:t xml:space="preserve"> </w:t>
      </w:r>
      <w:r w:rsidR="00D11DD7" w:rsidRPr="001D2AED">
        <w:rPr>
          <w:color w:val="auto"/>
          <w:u w:val="single"/>
        </w:rPr>
        <w:t xml:space="preserve">through a web-based portal as part of its student information system.  </w:t>
      </w:r>
    </w:p>
    <w:p w14:paraId="03205310" w14:textId="6D407D14" w:rsidR="008142B8" w:rsidRDefault="002E7CEC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="00D11DD7" w:rsidRPr="001D2AED">
        <w:rPr>
          <w:color w:val="auto"/>
          <w:u w:val="single"/>
        </w:rPr>
        <w:t>An individual student report must be provided in a printed format upon a parent</w:t>
      </w:r>
      <w:r w:rsidR="00AA1D1E">
        <w:rPr>
          <w:color w:val="auto"/>
          <w:u w:val="single"/>
        </w:rPr>
        <w:t xml:space="preserve"> or guardian</w:t>
      </w:r>
      <w:r w:rsidR="00D67E68">
        <w:rPr>
          <w:color w:val="auto"/>
          <w:u w:val="single"/>
        </w:rPr>
        <w:t>’</w:t>
      </w:r>
      <w:r w:rsidR="00D11DD7" w:rsidRPr="001D2AED">
        <w:rPr>
          <w:color w:val="auto"/>
          <w:u w:val="single"/>
        </w:rPr>
        <w:t>s request.</w:t>
      </w:r>
    </w:p>
    <w:p w14:paraId="4A4E977A" w14:textId="292C8381" w:rsidR="00D11DD7" w:rsidRPr="00810665" w:rsidRDefault="008142B8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(4) S</w:t>
      </w:r>
      <w:r w:rsidR="00095CE7" w:rsidRPr="00810665">
        <w:rPr>
          <w:color w:val="auto"/>
          <w:u w:val="single"/>
        </w:rPr>
        <w:t>tudent</w:t>
      </w:r>
      <w:r>
        <w:rPr>
          <w:color w:val="auto"/>
          <w:u w:val="single"/>
        </w:rPr>
        <w:t xml:space="preserve"> report </w:t>
      </w:r>
      <w:r w:rsidR="00095CE7" w:rsidRPr="00810665">
        <w:rPr>
          <w:color w:val="auto"/>
          <w:u w:val="single"/>
        </w:rPr>
        <w:t xml:space="preserve">scores shall </w:t>
      </w:r>
      <w:r w:rsidR="00A27B62" w:rsidRPr="00810665">
        <w:rPr>
          <w:color w:val="auto"/>
          <w:u w:val="single"/>
        </w:rPr>
        <w:t xml:space="preserve">be </w:t>
      </w:r>
      <w:r>
        <w:rPr>
          <w:color w:val="auto"/>
          <w:u w:val="single"/>
        </w:rPr>
        <w:t xml:space="preserve">immediately </w:t>
      </w:r>
      <w:r w:rsidR="00A27B62" w:rsidRPr="00810665">
        <w:rPr>
          <w:color w:val="auto"/>
          <w:u w:val="single"/>
        </w:rPr>
        <w:t xml:space="preserve">transferrable </w:t>
      </w:r>
      <w:r w:rsidR="00FE73E0" w:rsidRPr="00810665">
        <w:rPr>
          <w:color w:val="auto"/>
          <w:u w:val="single"/>
        </w:rPr>
        <w:t xml:space="preserve">to other </w:t>
      </w:r>
      <w:r w:rsidR="00A27B62" w:rsidRPr="00810665">
        <w:rPr>
          <w:color w:val="auto"/>
          <w:u w:val="single"/>
        </w:rPr>
        <w:t xml:space="preserve">schools and </w:t>
      </w:r>
      <w:r>
        <w:rPr>
          <w:color w:val="auto"/>
          <w:u w:val="single"/>
        </w:rPr>
        <w:t>school districts to ensure that the receiving school has</w:t>
      </w:r>
      <w:r w:rsidR="00095CE7" w:rsidRPr="00810665">
        <w:rPr>
          <w:color w:val="auto"/>
          <w:u w:val="single"/>
        </w:rPr>
        <w:t xml:space="preserve"> </w:t>
      </w:r>
      <w:r w:rsidR="00FE73E0" w:rsidRPr="00810665">
        <w:rPr>
          <w:color w:val="auto"/>
          <w:u w:val="single"/>
        </w:rPr>
        <w:t>up</w:t>
      </w:r>
      <w:r>
        <w:rPr>
          <w:color w:val="auto"/>
          <w:u w:val="single"/>
        </w:rPr>
        <w:t>-</w:t>
      </w:r>
      <w:r w:rsidR="00FE73E0" w:rsidRPr="00810665">
        <w:rPr>
          <w:color w:val="auto"/>
          <w:u w:val="single"/>
        </w:rPr>
        <w:t>to</w:t>
      </w:r>
      <w:r>
        <w:rPr>
          <w:color w:val="auto"/>
          <w:u w:val="single"/>
        </w:rPr>
        <w:t>-</w:t>
      </w:r>
      <w:r w:rsidR="00FE73E0" w:rsidRPr="00810665">
        <w:rPr>
          <w:color w:val="auto"/>
          <w:u w:val="single"/>
        </w:rPr>
        <w:t xml:space="preserve">date </w:t>
      </w:r>
      <w:r w:rsidR="00095CE7" w:rsidRPr="00810665">
        <w:rPr>
          <w:color w:val="auto"/>
          <w:u w:val="single"/>
        </w:rPr>
        <w:t xml:space="preserve">data available to </w:t>
      </w:r>
      <w:r>
        <w:rPr>
          <w:color w:val="auto"/>
          <w:u w:val="single"/>
        </w:rPr>
        <w:t xml:space="preserve">adequately </w:t>
      </w:r>
      <w:r w:rsidR="00095CE7" w:rsidRPr="00810665">
        <w:rPr>
          <w:color w:val="auto"/>
          <w:u w:val="single"/>
        </w:rPr>
        <w:t xml:space="preserve">support the student. </w:t>
      </w:r>
    </w:p>
    <w:p w14:paraId="14E7F334" w14:textId="7E618982" w:rsidR="009149D0" w:rsidRPr="009149D0" w:rsidRDefault="00CD6746" w:rsidP="00D67E68">
      <w:pPr>
        <w:pStyle w:val="SectionBody"/>
        <w:widowControl/>
        <w:rPr>
          <w:color w:val="auto"/>
          <w:u w:val="single"/>
        </w:rPr>
      </w:pPr>
      <w:r w:rsidRPr="00810665">
        <w:rPr>
          <w:color w:val="auto"/>
          <w:u w:val="single"/>
        </w:rPr>
        <w:t xml:space="preserve">(e) </w:t>
      </w:r>
      <w:r w:rsidR="008142B8" w:rsidRPr="008142B8">
        <w:rPr>
          <w:i/>
          <w:iCs/>
          <w:color w:val="auto"/>
          <w:u w:val="single"/>
        </w:rPr>
        <w:t>Legislative Oversight Committee on Education Accountability</w:t>
      </w:r>
      <w:r w:rsidR="008142B8">
        <w:rPr>
          <w:i/>
          <w:iCs/>
          <w:color w:val="auto"/>
          <w:u w:val="single"/>
        </w:rPr>
        <w:t xml:space="preserve"> </w:t>
      </w:r>
      <w:r w:rsidR="009149D0">
        <w:rPr>
          <w:color w:val="auto"/>
          <w:u w:val="single"/>
        </w:rPr>
        <w:t>– Beginning, July 1, 2025, and annually thereafter, th</w:t>
      </w:r>
      <w:r w:rsidRPr="00810665">
        <w:rPr>
          <w:color w:val="auto"/>
          <w:u w:val="single"/>
        </w:rPr>
        <w:t xml:space="preserve">e </w:t>
      </w:r>
      <w:r w:rsidR="008142B8">
        <w:rPr>
          <w:color w:val="auto"/>
          <w:u w:val="single"/>
        </w:rPr>
        <w:t xml:space="preserve">West Virginia </w:t>
      </w:r>
      <w:r w:rsidRPr="00810665">
        <w:rPr>
          <w:color w:val="auto"/>
          <w:u w:val="single"/>
        </w:rPr>
        <w:t>Department</w:t>
      </w:r>
      <w:r w:rsidR="00F9409A" w:rsidRPr="00810665">
        <w:rPr>
          <w:color w:val="auto"/>
          <w:u w:val="single"/>
        </w:rPr>
        <w:t xml:space="preserve"> of Education</w:t>
      </w:r>
      <w:r w:rsidRPr="00810665">
        <w:rPr>
          <w:color w:val="auto"/>
          <w:u w:val="single"/>
        </w:rPr>
        <w:t xml:space="preserve"> shall present </w:t>
      </w:r>
      <w:r w:rsidR="009149D0">
        <w:rPr>
          <w:color w:val="auto"/>
          <w:u w:val="single"/>
        </w:rPr>
        <w:t xml:space="preserve">a summary of </w:t>
      </w:r>
      <w:r w:rsidRPr="00810665">
        <w:rPr>
          <w:color w:val="auto"/>
          <w:u w:val="single"/>
        </w:rPr>
        <w:t xml:space="preserve">the </w:t>
      </w:r>
      <w:r w:rsidR="009149D0">
        <w:rPr>
          <w:color w:val="auto"/>
          <w:u w:val="single"/>
        </w:rPr>
        <w:t xml:space="preserve">statewide student assessment scores for the beginning, middle and end of year assessments to </w:t>
      </w:r>
      <w:r w:rsidR="009149D0" w:rsidRPr="00810665">
        <w:rPr>
          <w:color w:val="auto"/>
          <w:u w:val="single"/>
        </w:rPr>
        <w:t xml:space="preserve">the Legislative Oversight Committee on Education </w:t>
      </w:r>
      <w:r w:rsidR="009149D0">
        <w:rPr>
          <w:color w:val="auto"/>
          <w:u w:val="single"/>
        </w:rPr>
        <w:t>Accountability:</w:t>
      </w:r>
    </w:p>
    <w:p w14:paraId="1309ECF9" w14:textId="76185C52" w:rsidR="00CD6746" w:rsidRDefault="00D11DD7" w:rsidP="00D67E68">
      <w:pPr>
        <w:pStyle w:val="SectionBody"/>
        <w:widowControl/>
        <w:rPr>
          <w:color w:val="auto"/>
          <w:u w:val="single"/>
        </w:rPr>
      </w:pPr>
      <w:r w:rsidRPr="001D2AED">
        <w:rPr>
          <w:color w:val="auto"/>
          <w:u w:val="single"/>
        </w:rPr>
        <w:t>(</w:t>
      </w:r>
      <w:r w:rsidR="008010E8">
        <w:rPr>
          <w:color w:val="auto"/>
          <w:u w:val="single"/>
        </w:rPr>
        <w:t>f</w:t>
      </w:r>
      <w:r w:rsidRPr="001D2AED">
        <w:rPr>
          <w:color w:val="auto"/>
          <w:u w:val="single"/>
        </w:rPr>
        <w:t xml:space="preserve">) </w:t>
      </w:r>
      <w:r w:rsidR="00DF0C1C" w:rsidRPr="00DF0C1C">
        <w:rPr>
          <w:i/>
          <w:iCs/>
          <w:color w:val="auto"/>
          <w:u w:val="single"/>
        </w:rPr>
        <w:t>Additional standardized assessments</w:t>
      </w:r>
      <w:r w:rsidR="00DF0C1C">
        <w:rPr>
          <w:color w:val="auto"/>
          <w:u w:val="single"/>
        </w:rPr>
        <w:t xml:space="preserve"> – </w:t>
      </w:r>
      <w:r w:rsidR="00486990">
        <w:rPr>
          <w:color w:val="auto"/>
          <w:u w:val="single"/>
        </w:rPr>
        <w:t xml:space="preserve">The </w:t>
      </w:r>
      <w:r w:rsidR="00DF0C1C">
        <w:rPr>
          <w:color w:val="auto"/>
          <w:u w:val="single"/>
        </w:rPr>
        <w:t xml:space="preserve">West Virginia </w:t>
      </w:r>
      <w:r w:rsidR="00DF0C1C" w:rsidRPr="001D2AED">
        <w:rPr>
          <w:color w:val="auto"/>
          <w:u w:val="single"/>
        </w:rPr>
        <w:t xml:space="preserve">Department of Education </w:t>
      </w:r>
      <w:r w:rsidR="00486990">
        <w:rPr>
          <w:color w:val="auto"/>
          <w:u w:val="single"/>
        </w:rPr>
        <w:t xml:space="preserve">shall create a list of </w:t>
      </w:r>
      <w:r w:rsidR="00CD6746">
        <w:rPr>
          <w:color w:val="auto"/>
          <w:u w:val="single"/>
        </w:rPr>
        <w:t xml:space="preserve">no more than </w:t>
      </w:r>
      <w:r w:rsidR="00486990">
        <w:rPr>
          <w:color w:val="auto"/>
          <w:u w:val="single"/>
        </w:rPr>
        <w:t xml:space="preserve">three additional standardized </w:t>
      </w:r>
      <w:r w:rsidR="00DF0C1C">
        <w:rPr>
          <w:color w:val="auto"/>
          <w:u w:val="single"/>
        </w:rPr>
        <w:t>tests</w:t>
      </w:r>
      <w:r w:rsidR="00486990">
        <w:rPr>
          <w:color w:val="auto"/>
          <w:u w:val="single"/>
        </w:rPr>
        <w:t xml:space="preserve"> that may be </w:t>
      </w:r>
      <w:r w:rsidR="00DF0C1C">
        <w:rPr>
          <w:color w:val="auto"/>
          <w:u w:val="single"/>
        </w:rPr>
        <w:t>utilized by</w:t>
      </w:r>
      <w:r w:rsidR="00486990">
        <w:rPr>
          <w:color w:val="auto"/>
          <w:u w:val="single"/>
        </w:rPr>
        <w:t xml:space="preserve"> </w:t>
      </w:r>
      <w:r w:rsidR="00095CE7" w:rsidRPr="00810665">
        <w:rPr>
          <w:color w:val="auto"/>
          <w:u w:val="single"/>
        </w:rPr>
        <w:t>individual schools</w:t>
      </w:r>
      <w:r w:rsidR="00486990">
        <w:rPr>
          <w:color w:val="auto"/>
          <w:u w:val="single"/>
        </w:rPr>
        <w:t xml:space="preserve"> </w:t>
      </w:r>
      <w:r w:rsidR="00DF0C1C">
        <w:rPr>
          <w:color w:val="auto"/>
          <w:u w:val="single"/>
        </w:rPr>
        <w:t>to provide additional data</w:t>
      </w:r>
      <w:r w:rsidR="00056450">
        <w:rPr>
          <w:color w:val="auto"/>
          <w:u w:val="single"/>
        </w:rPr>
        <w:t>,</w:t>
      </w:r>
      <w:r w:rsidR="00FE73E0">
        <w:rPr>
          <w:color w:val="auto"/>
          <w:u w:val="single"/>
        </w:rPr>
        <w:t xml:space="preserve"> </w:t>
      </w:r>
      <w:r w:rsidR="00486990">
        <w:rPr>
          <w:color w:val="auto"/>
          <w:u w:val="single"/>
        </w:rPr>
        <w:t>in addition to</w:t>
      </w:r>
      <w:r w:rsidRPr="001D2AED">
        <w:rPr>
          <w:color w:val="auto"/>
          <w:u w:val="single"/>
        </w:rPr>
        <w:t xml:space="preserve"> the comprehensive assessment required by </w:t>
      </w:r>
      <w:r w:rsidR="00DF0C1C">
        <w:rPr>
          <w:color w:val="auto"/>
          <w:u w:val="single"/>
        </w:rPr>
        <w:t xml:space="preserve">subsection </w:t>
      </w:r>
      <w:r w:rsidRPr="001D2AED">
        <w:rPr>
          <w:color w:val="auto"/>
          <w:u w:val="single"/>
        </w:rPr>
        <w:t>(c)</w:t>
      </w:r>
      <w:r w:rsidR="00CD6746">
        <w:rPr>
          <w:color w:val="auto"/>
          <w:u w:val="single"/>
        </w:rPr>
        <w:t xml:space="preserve"> of this </w:t>
      </w:r>
      <w:r w:rsidR="00DF0C1C">
        <w:rPr>
          <w:color w:val="auto"/>
          <w:u w:val="single"/>
        </w:rPr>
        <w:t>section</w:t>
      </w:r>
      <w:r w:rsidR="00CD6746">
        <w:rPr>
          <w:color w:val="auto"/>
          <w:u w:val="single"/>
        </w:rPr>
        <w:t xml:space="preserve">. </w:t>
      </w:r>
      <w:r w:rsidR="00DF0C1C" w:rsidRPr="00DF0C1C">
        <w:rPr>
          <w:i/>
          <w:iCs/>
          <w:color w:val="auto"/>
          <w:u w:val="single"/>
        </w:rPr>
        <w:t>Provided</w:t>
      </w:r>
      <w:r w:rsidR="00DF0C1C">
        <w:rPr>
          <w:color w:val="auto"/>
          <w:u w:val="single"/>
        </w:rPr>
        <w:t xml:space="preserve">, </w:t>
      </w:r>
      <w:proofErr w:type="gramStart"/>
      <w:r w:rsidR="00DF0C1C">
        <w:rPr>
          <w:color w:val="auto"/>
          <w:u w:val="single"/>
        </w:rPr>
        <w:t>That</w:t>
      </w:r>
      <w:proofErr w:type="gramEnd"/>
      <w:r w:rsidR="00DF0C1C">
        <w:rPr>
          <w:color w:val="auto"/>
          <w:u w:val="single"/>
        </w:rPr>
        <w:t xml:space="preserve"> a</w:t>
      </w:r>
      <w:r w:rsidR="00CD6746" w:rsidRPr="00810665">
        <w:rPr>
          <w:color w:val="auto"/>
          <w:u w:val="single"/>
        </w:rPr>
        <w:t xml:space="preserve">ny standardized test on that list shall be aligned to </w:t>
      </w:r>
      <w:r w:rsidR="00F9409A" w:rsidRPr="00810665">
        <w:rPr>
          <w:color w:val="auto"/>
          <w:u w:val="single"/>
        </w:rPr>
        <w:t>West Virginia</w:t>
      </w:r>
      <w:r w:rsidR="00D67E68">
        <w:rPr>
          <w:color w:val="auto"/>
          <w:u w:val="single"/>
        </w:rPr>
        <w:t>’</w:t>
      </w:r>
      <w:r w:rsidR="00F9409A" w:rsidRPr="00810665">
        <w:rPr>
          <w:color w:val="auto"/>
          <w:u w:val="single"/>
        </w:rPr>
        <w:t xml:space="preserve">s </w:t>
      </w:r>
      <w:r w:rsidR="00CD6746" w:rsidRPr="00810665">
        <w:rPr>
          <w:color w:val="auto"/>
          <w:u w:val="single"/>
        </w:rPr>
        <w:t xml:space="preserve">standards and provide measurable data </w:t>
      </w:r>
      <w:r w:rsidR="00DF0C1C">
        <w:rPr>
          <w:color w:val="auto"/>
          <w:u w:val="single"/>
        </w:rPr>
        <w:t>therefore</w:t>
      </w:r>
      <w:r w:rsidR="00F9409A" w:rsidRPr="00810665">
        <w:rPr>
          <w:color w:val="auto"/>
          <w:u w:val="single"/>
        </w:rPr>
        <w:t>.</w:t>
      </w:r>
      <w:r w:rsidR="00F9409A">
        <w:rPr>
          <w:color w:val="auto"/>
          <w:u w:val="single"/>
        </w:rPr>
        <w:t xml:space="preserve"> </w:t>
      </w:r>
    </w:p>
    <w:p w14:paraId="7981C949" w14:textId="681888C0" w:rsidR="00C74A5A" w:rsidRPr="00DF0C1C" w:rsidRDefault="009149D0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(g) </w:t>
      </w:r>
      <w:r w:rsidR="00DF0C1C" w:rsidRPr="00DF0C1C">
        <w:rPr>
          <w:i/>
          <w:iCs/>
          <w:color w:val="auto"/>
          <w:u w:val="single"/>
        </w:rPr>
        <w:t>Screener assessments</w:t>
      </w:r>
      <w:r w:rsidR="00DF0C1C">
        <w:rPr>
          <w:color w:val="auto"/>
          <w:u w:val="single"/>
        </w:rPr>
        <w:t xml:space="preserve"> – </w:t>
      </w:r>
      <w:r w:rsidR="00CD6746">
        <w:rPr>
          <w:color w:val="auto"/>
          <w:u w:val="single"/>
        </w:rPr>
        <w:t>Nothing in this section prohibits screener assessments</w:t>
      </w:r>
      <w:r w:rsidR="00095CE7">
        <w:rPr>
          <w:color w:val="auto"/>
          <w:u w:val="single"/>
        </w:rPr>
        <w:t>.</w:t>
      </w:r>
    </w:p>
    <w:p w14:paraId="1830FB81" w14:textId="731FB827" w:rsidR="00D11DD7" w:rsidRPr="001D2AED" w:rsidRDefault="00DF0C1C" w:rsidP="00D67E6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(h) </w:t>
      </w:r>
      <w:r w:rsidRPr="00DF0C1C">
        <w:rPr>
          <w:i/>
          <w:iCs/>
          <w:color w:val="auto"/>
          <w:u w:val="single"/>
        </w:rPr>
        <w:t>Effective date</w:t>
      </w:r>
      <w:r>
        <w:rPr>
          <w:color w:val="auto"/>
          <w:u w:val="single"/>
        </w:rPr>
        <w:t xml:space="preserve"> – </w:t>
      </w:r>
      <w:r w:rsidR="00D11DD7" w:rsidRPr="001D2AED">
        <w:rPr>
          <w:color w:val="auto"/>
          <w:u w:val="single"/>
        </w:rPr>
        <w:t>This section shall become effective for the 2024-2025 school year.</w:t>
      </w:r>
    </w:p>
    <w:p w14:paraId="2A2D3EAF" w14:textId="77777777" w:rsidR="00D11DD7" w:rsidRPr="001D2AED" w:rsidRDefault="00D11DD7" w:rsidP="00D67E68">
      <w:pPr>
        <w:pStyle w:val="Note"/>
        <w:widowControl/>
        <w:rPr>
          <w:color w:val="auto"/>
        </w:rPr>
      </w:pPr>
    </w:p>
    <w:p w14:paraId="24CA899B" w14:textId="7C1242F1" w:rsidR="00D11DD7" w:rsidRPr="001D2AED" w:rsidRDefault="00D11DD7" w:rsidP="00D67E68">
      <w:pPr>
        <w:pStyle w:val="Note"/>
        <w:widowControl/>
        <w:rPr>
          <w:color w:val="auto"/>
        </w:rPr>
      </w:pPr>
      <w:r w:rsidRPr="001D2AED">
        <w:rPr>
          <w:color w:val="auto"/>
        </w:rPr>
        <w:t xml:space="preserve">NOTE: The purpose of this bill relates generally to standardized testing in public schools. </w:t>
      </w:r>
    </w:p>
    <w:p w14:paraId="7036FC2B" w14:textId="0C79C78A" w:rsidR="00E831B3" w:rsidRDefault="00D11DD7" w:rsidP="00D67E68">
      <w:pPr>
        <w:pStyle w:val="Note"/>
        <w:widowControl/>
      </w:pPr>
      <w:proofErr w:type="gramStart"/>
      <w:r w:rsidRPr="001D2AED">
        <w:rPr>
          <w:color w:val="auto"/>
        </w:rPr>
        <w:t>Strike-throughs</w:t>
      </w:r>
      <w:proofErr w:type="gramEnd"/>
      <w:r w:rsidRPr="001D2AED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E831B3" w:rsidSect="00D11DD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DA03" w14:textId="77777777" w:rsidR="00E12A0B" w:rsidRPr="00B844FE" w:rsidRDefault="00E12A0B" w:rsidP="00B844FE">
      <w:r>
        <w:separator/>
      </w:r>
    </w:p>
  </w:endnote>
  <w:endnote w:type="continuationSeparator" w:id="0">
    <w:p w14:paraId="49E39504" w14:textId="77777777" w:rsidR="00E12A0B" w:rsidRPr="00B844FE" w:rsidRDefault="00E12A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117A" w14:textId="77777777" w:rsidR="00D11DD7" w:rsidRDefault="00D11DD7" w:rsidP="00191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01765A3" w14:textId="77777777" w:rsidR="00D11DD7" w:rsidRPr="00D11DD7" w:rsidRDefault="00D11DD7" w:rsidP="00D11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F024" w14:textId="77777777" w:rsidR="00D11DD7" w:rsidRDefault="00D11DD7" w:rsidP="00191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F93620" w14:textId="77777777" w:rsidR="00D11DD7" w:rsidRPr="00D11DD7" w:rsidRDefault="00D11DD7" w:rsidP="00D11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BAFF" w14:textId="77777777" w:rsidR="00E12A0B" w:rsidRPr="00B844FE" w:rsidRDefault="00E12A0B" w:rsidP="00B844FE">
      <w:r>
        <w:separator/>
      </w:r>
    </w:p>
  </w:footnote>
  <w:footnote w:type="continuationSeparator" w:id="0">
    <w:p w14:paraId="2227B2B3" w14:textId="77777777" w:rsidR="00E12A0B" w:rsidRPr="00B844FE" w:rsidRDefault="00E12A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5609" w14:textId="77777777" w:rsidR="00D11DD7" w:rsidRPr="00D11DD7" w:rsidRDefault="00D11DD7" w:rsidP="00D11DD7">
    <w:pPr>
      <w:pStyle w:val="Header"/>
    </w:pPr>
    <w:r>
      <w:t>CS for HB 3098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11F0" w14:textId="77777777" w:rsidR="00D11DD7" w:rsidRPr="00D11DD7" w:rsidRDefault="00D11DD7" w:rsidP="00D11DD7">
    <w:pPr>
      <w:pStyle w:val="Header"/>
    </w:pPr>
    <w:r>
      <w:t>CS for HB 3098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C887" w14:textId="77777777" w:rsidR="00D67E68" w:rsidRPr="00D11DD7" w:rsidRDefault="00D67E68" w:rsidP="00D11DD7">
    <w:pPr>
      <w:pStyle w:val="Header"/>
    </w:pPr>
    <w:r>
      <w:t>CS for HB 3098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A42"/>
    <w:multiLevelType w:val="hybridMultilevel"/>
    <w:tmpl w:val="F8E4CC46"/>
    <w:lvl w:ilvl="0" w:tplc="552CE9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973B3"/>
    <w:multiLevelType w:val="hybridMultilevel"/>
    <w:tmpl w:val="3D369C42"/>
    <w:lvl w:ilvl="0" w:tplc="30CAFB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894956"/>
    <w:multiLevelType w:val="hybridMultilevel"/>
    <w:tmpl w:val="BE4CEC9E"/>
    <w:lvl w:ilvl="0" w:tplc="74BE2A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641F4"/>
    <w:multiLevelType w:val="hybridMultilevel"/>
    <w:tmpl w:val="10F04088"/>
    <w:lvl w:ilvl="0" w:tplc="B7EEC1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24422241">
    <w:abstractNumId w:val="4"/>
  </w:num>
  <w:num w:numId="2" w16cid:durableId="1056323467">
    <w:abstractNumId w:val="4"/>
  </w:num>
  <w:num w:numId="3" w16cid:durableId="784547114">
    <w:abstractNumId w:val="2"/>
  </w:num>
  <w:num w:numId="4" w16cid:durableId="349449337">
    <w:abstractNumId w:val="3"/>
  </w:num>
  <w:num w:numId="5" w16cid:durableId="1530953139">
    <w:abstractNumId w:val="1"/>
  </w:num>
  <w:num w:numId="6" w16cid:durableId="206887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78"/>
    <w:rsid w:val="0000526A"/>
    <w:rsid w:val="00056450"/>
    <w:rsid w:val="00081D6D"/>
    <w:rsid w:val="00085D22"/>
    <w:rsid w:val="00095CE7"/>
    <w:rsid w:val="000C5C77"/>
    <w:rsid w:val="000E647E"/>
    <w:rsid w:val="000F22B7"/>
    <w:rsid w:val="0010070F"/>
    <w:rsid w:val="0015112E"/>
    <w:rsid w:val="001552E7"/>
    <w:rsid w:val="001566B4"/>
    <w:rsid w:val="001729A8"/>
    <w:rsid w:val="00191A28"/>
    <w:rsid w:val="001A469C"/>
    <w:rsid w:val="001C279E"/>
    <w:rsid w:val="001D459E"/>
    <w:rsid w:val="002010BF"/>
    <w:rsid w:val="0027011C"/>
    <w:rsid w:val="00274200"/>
    <w:rsid w:val="00275740"/>
    <w:rsid w:val="002A0269"/>
    <w:rsid w:val="002B1FCF"/>
    <w:rsid w:val="002E7CEC"/>
    <w:rsid w:val="00301F44"/>
    <w:rsid w:val="00303684"/>
    <w:rsid w:val="003143F5"/>
    <w:rsid w:val="00314854"/>
    <w:rsid w:val="00331B5A"/>
    <w:rsid w:val="003C51CD"/>
    <w:rsid w:val="003E7277"/>
    <w:rsid w:val="00405911"/>
    <w:rsid w:val="00423EDD"/>
    <w:rsid w:val="004247A2"/>
    <w:rsid w:val="00486990"/>
    <w:rsid w:val="004B2795"/>
    <w:rsid w:val="004C13DD"/>
    <w:rsid w:val="004E3441"/>
    <w:rsid w:val="00562810"/>
    <w:rsid w:val="005A5366"/>
    <w:rsid w:val="00636889"/>
    <w:rsid w:val="00637E73"/>
    <w:rsid w:val="006865E9"/>
    <w:rsid w:val="00691F3E"/>
    <w:rsid w:val="00694BFB"/>
    <w:rsid w:val="006A106B"/>
    <w:rsid w:val="006C523D"/>
    <w:rsid w:val="006D4036"/>
    <w:rsid w:val="0070502F"/>
    <w:rsid w:val="007E02CF"/>
    <w:rsid w:val="007F1CF5"/>
    <w:rsid w:val="008010E8"/>
    <w:rsid w:val="00810665"/>
    <w:rsid w:val="008142B8"/>
    <w:rsid w:val="00827D35"/>
    <w:rsid w:val="00834EDE"/>
    <w:rsid w:val="00871ABA"/>
    <w:rsid w:val="008736AA"/>
    <w:rsid w:val="008D275D"/>
    <w:rsid w:val="008E0B71"/>
    <w:rsid w:val="009149D0"/>
    <w:rsid w:val="009318F8"/>
    <w:rsid w:val="00940A22"/>
    <w:rsid w:val="00943C79"/>
    <w:rsid w:val="00954B98"/>
    <w:rsid w:val="00980327"/>
    <w:rsid w:val="009C1EA5"/>
    <w:rsid w:val="009F1067"/>
    <w:rsid w:val="00A27B62"/>
    <w:rsid w:val="00A31E01"/>
    <w:rsid w:val="00A527AD"/>
    <w:rsid w:val="00A718CF"/>
    <w:rsid w:val="00A72E7C"/>
    <w:rsid w:val="00AA1D1E"/>
    <w:rsid w:val="00AC3B58"/>
    <w:rsid w:val="00AE48A0"/>
    <w:rsid w:val="00AE61BE"/>
    <w:rsid w:val="00B16F25"/>
    <w:rsid w:val="00B24422"/>
    <w:rsid w:val="00B72BF3"/>
    <w:rsid w:val="00B80C20"/>
    <w:rsid w:val="00B844FE"/>
    <w:rsid w:val="00BC562B"/>
    <w:rsid w:val="00C11A6A"/>
    <w:rsid w:val="00C33014"/>
    <w:rsid w:val="00C33434"/>
    <w:rsid w:val="00C34869"/>
    <w:rsid w:val="00C42EB6"/>
    <w:rsid w:val="00C74A5A"/>
    <w:rsid w:val="00C85096"/>
    <w:rsid w:val="00CB20EF"/>
    <w:rsid w:val="00CC26D0"/>
    <w:rsid w:val="00CD12CB"/>
    <w:rsid w:val="00CD36CF"/>
    <w:rsid w:val="00CD6746"/>
    <w:rsid w:val="00CF1DCA"/>
    <w:rsid w:val="00D11DD7"/>
    <w:rsid w:val="00D27498"/>
    <w:rsid w:val="00D579FC"/>
    <w:rsid w:val="00D67E68"/>
    <w:rsid w:val="00D7428E"/>
    <w:rsid w:val="00DE526B"/>
    <w:rsid w:val="00DF0C1C"/>
    <w:rsid w:val="00DF199D"/>
    <w:rsid w:val="00E01542"/>
    <w:rsid w:val="00E12A0B"/>
    <w:rsid w:val="00E365F1"/>
    <w:rsid w:val="00E5084E"/>
    <w:rsid w:val="00E5397E"/>
    <w:rsid w:val="00E62F48"/>
    <w:rsid w:val="00E831B3"/>
    <w:rsid w:val="00E83A78"/>
    <w:rsid w:val="00E86D4C"/>
    <w:rsid w:val="00EB203E"/>
    <w:rsid w:val="00EC2CDF"/>
    <w:rsid w:val="00EE1280"/>
    <w:rsid w:val="00EE70CB"/>
    <w:rsid w:val="00F01B45"/>
    <w:rsid w:val="00F23775"/>
    <w:rsid w:val="00F41CA2"/>
    <w:rsid w:val="00F44250"/>
    <w:rsid w:val="00F443C0"/>
    <w:rsid w:val="00F62EFB"/>
    <w:rsid w:val="00F939A4"/>
    <w:rsid w:val="00F9409A"/>
    <w:rsid w:val="00FA7B09"/>
    <w:rsid w:val="00FE067E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E0FA6"/>
  <w15:chartTrackingRefBased/>
  <w15:docId w15:val="{0C53A516-503A-4378-A762-70B6898B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D1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847352561140B093588020003C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0C03B-76B6-4A31-98DD-6F3FF0037995}"/>
      </w:docPartPr>
      <w:docPartBody>
        <w:p w:rsidR="008647FE" w:rsidRDefault="0060404A">
          <w:pPr>
            <w:pStyle w:val="3B847352561140B093588020003C6E66"/>
          </w:pPr>
          <w:r w:rsidRPr="00B844FE">
            <w:t>Prefix Text</w:t>
          </w:r>
        </w:p>
      </w:docPartBody>
    </w:docPart>
    <w:docPart>
      <w:docPartPr>
        <w:name w:val="779C5969DEA142E484DB370EBA13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FE2E-F00D-4B2C-BABA-2F69E6F04055}"/>
      </w:docPartPr>
      <w:docPartBody>
        <w:p w:rsidR="008647FE" w:rsidRDefault="0060404A">
          <w:pPr>
            <w:pStyle w:val="779C5969DEA142E484DB370EBA13C967"/>
          </w:pPr>
          <w:r w:rsidRPr="00B844FE">
            <w:t>[Type here]</w:t>
          </w:r>
        </w:p>
      </w:docPartBody>
    </w:docPart>
    <w:docPart>
      <w:docPartPr>
        <w:name w:val="EC4F4CC0B6DE47FF832ADE92C176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DD850-9ABA-4911-AD4B-E8764E18471D}"/>
      </w:docPartPr>
      <w:docPartBody>
        <w:p w:rsidR="008647FE" w:rsidRDefault="0060404A">
          <w:pPr>
            <w:pStyle w:val="EC4F4CC0B6DE47FF832ADE92C176D9FD"/>
          </w:pPr>
          <w:r w:rsidRPr="00B844FE">
            <w:t>Number</w:t>
          </w:r>
        </w:p>
      </w:docPartBody>
    </w:docPart>
    <w:docPart>
      <w:docPartPr>
        <w:name w:val="1EE7D443CEEF4791B4A8457DDFB5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61F46-8A3D-4D26-B507-4C86BCB3E458}"/>
      </w:docPartPr>
      <w:docPartBody>
        <w:p w:rsidR="008647FE" w:rsidRDefault="0060404A">
          <w:pPr>
            <w:pStyle w:val="1EE7D443CEEF4791B4A8457DDFB5B85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4A"/>
    <w:rsid w:val="000D752C"/>
    <w:rsid w:val="001B0422"/>
    <w:rsid w:val="00414CC3"/>
    <w:rsid w:val="0060404A"/>
    <w:rsid w:val="008647FE"/>
    <w:rsid w:val="00992B69"/>
    <w:rsid w:val="00A5640F"/>
    <w:rsid w:val="00BF6C36"/>
    <w:rsid w:val="00C217B3"/>
    <w:rsid w:val="00C63FEF"/>
    <w:rsid w:val="00D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847352561140B093588020003C6E66">
    <w:name w:val="3B847352561140B093588020003C6E66"/>
  </w:style>
  <w:style w:type="paragraph" w:customStyle="1" w:styleId="779C5969DEA142E484DB370EBA13C967">
    <w:name w:val="779C5969DEA142E484DB370EBA13C967"/>
  </w:style>
  <w:style w:type="paragraph" w:customStyle="1" w:styleId="EC4F4CC0B6DE47FF832ADE92C176D9FD">
    <w:name w:val="EC4F4CC0B6DE47FF832ADE92C176D9FD"/>
  </w:style>
  <w:style w:type="character" w:styleId="PlaceholderText">
    <w:name w:val="Placeholder Text"/>
    <w:basedOn w:val="DefaultParagraphFont"/>
    <w:uiPriority w:val="99"/>
    <w:semiHidden/>
    <w:rsid w:val="0060404A"/>
    <w:rPr>
      <w:color w:val="808080"/>
    </w:rPr>
  </w:style>
  <w:style w:type="paragraph" w:customStyle="1" w:styleId="1EE7D443CEEF4791B4A8457DDFB5B857">
    <w:name w:val="1EE7D443CEEF4791B4A8457DDFB5B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5</Pages>
  <Words>815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Bias</dc:creator>
  <cp:keywords/>
  <dc:description/>
  <cp:lastModifiedBy>Debra Rayhill</cp:lastModifiedBy>
  <cp:revision>2</cp:revision>
  <cp:lastPrinted>2023-02-09T16:22:00Z</cp:lastPrinted>
  <dcterms:created xsi:type="dcterms:W3CDTF">2023-02-09T16:22:00Z</dcterms:created>
  <dcterms:modified xsi:type="dcterms:W3CDTF">2023-02-09T16:22:00Z</dcterms:modified>
</cp:coreProperties>
</file>