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87577" w14:textId="77777777" w:rsidR="00FE067E" w:rsidRPr="00F52115" w:rsidRDefault="003C6034" w:rsidP="00CC1F3B">
      <w:pPr>
        <w:pStyle w:val="TitlePageOrigin"/>
        <w:rPr>
          <w:color w:val="auto"/>
        </w:rPr>
      </w:pPr>
      <w:r w:rsidRPr="00F52115">
        <w:rPr>
          <w:caps w:val="0"/>
          <w:color w:val="auto"/>
        </w:rPr>
        <w:t>WEST VIRGINIA LEGISLATURE</w:t>
      </w:r>
    </w:p>
    <w:p w14:paraId="552F1758" w14:textId="77777777" w:rsidR="00CD36CF" w:rsidRPr="00F52115" w:rsidRDefault="00CD36CF" w:rsidP="00CC1F3B">
      <w:pPr>
        <w:pStyle w:val="TitlePageSession"/>
        <w:rPr>
          <w:color w:val="auto"/>
        </w:rPr>
      </w:pPr>
      <w:r w:rsidRPr="00F52115">
        <w:rPr>
          <w:color w:val="auto"/>
        </w:rPr>
        <w:t>20</w:t>
      </w:r>
      <w:r w:rsidR="00EC5E63" w:rsidRPr="00F52115">
        <w:rPr>
          <w:color w:val="auto"/>
        </w:rPr>
        <w:t>2</w:t>
      </w:r>
      <w:r w:rsidR="00B71E6F" w:rsidRPr="00F52115">
        <w:rPr>
          <w:color w:val="auto"/>
        </w:rPr>
        <w:t>3</w:t>
      </w:r>
      <w:r w:rsidRPr="00F52115">
        <w:rPr>
          <w:color w:val="auto"/>
        </w:rPr>
        <w:t xml:space="preserve"> </w:t>
      </w:r>
      <w:r w:rsidR="003C6034" w:rsidRPr="00F52115">
        <w:rPr>
          <w:caps w:val="0"/>
          <w:color w:val="auto"/>
        </w:rPr>
        <w:t>REGULAR SESSION</w:t>
      </w:r>
    </w:p>
    <w:p w14:paraId="0A9F5EE4" w14:textId="77777777" w:rsidR="00CD36CF" w:rsidRPr="00F52115" w:rsidRDefault="0025304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7A49CE837274B2A88CCD03D485CAB15"/>
          </w:placeholder>
          <w:text/>
        </w:sdtPr>
        <w:sdtEndPr/>
        <w:sdtContent>
          <w:r w:rsidR="00AE48A0" w:rsidRPr="00F52115">
            <w:rPr>
              <w:color w:val="auto"/>
            </w:rPr>
            <w:t>Introduced</w:t>
          </w:r>
        </w:sdtContent>
      </w:sdt>
    </w:p>
    <w:p w14:paraId="1F081517" w14:textId="2BC78B1B" w:rsidR="00CD36CF" w:rsidRPr="00F52115" w:rsidRDefault="0025304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B03B8A22526493F9B9800495DB214D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52115">
            <w:rPr>
              <w:color w:val="auto"/>
            </w:rPr>
            <w:t>House</w:t>
          </w:r>
        </w:sdtContent>
      </w:sdt>
      <w:r w:rsidR="00303684" w:rsidRPr="00F52115">
        <w:rPr>
          <w:color w:val="auto"/>
        </w:rPr>
        <w:t xml:space="preserve"> </w:t>
      </w:r>
      <w:r w:rsidR="00CD36CF" w:rsidRPr="00F5211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AEF1F0D5C834F568B85B7A604022A29"/>
          </w:placeholder>
          <w:text/>
        </w:sdtPr>
        <w:sdtEndPr/>
        <w:sdtContent>
          <w:r>
            <w:rPr>
              <w:color w:val="auto"/>
            </w:rPr>
            <w:t>3000</w:t>
          </w:r>
        </w:sdtContent>
      </w:sdt>
    </w:p>
    <w:p w14:paraId="141DD90B" w14:textId="60FFC945" w:rsidR="00CD36CF" w:rsidRPr="00F52115" w:rsidRDefault="00CD36CF" w:rsidP="00CC1F3B">
      <w:pPr>
        <w:pStyle w:val="Sponsors"/>
        <w:rPr>
          <w:color w:val="auto"/>
        </w:rPr>
      </w:pPr>
      <w:r w:rsidRPr="00F5211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EF12CF8FD3D4A229C7E979BACA81C4C"/>
          </w:placeholder>
          <w:text w:multiLine="1"/>
        </w:sdtPr>
        <w:sdtEndPr/>
        <w:sdtContent>
          <w:r w:rsidR="001F4C02" w:rsidRPr="00F52115">
            <w:rPr>
              <w:color w:val="auto"/>
            </w:rPr>
            <w:t>Delegate</w:t>
          </w:r>
          <w:r w:rsidR="00915F58">
            <w:rPr>
              <w:color w:val="auto"/>
            </w:rPr>
            <w:t>s</w:t>
          </w:r>
          <w:r w:rsidR="001F4C02" w:rsidRPr="00F52115">
            <w:rPr>
              <w:color w:val="auto"/>
            </w:rPr>
            <w:t xml:space="preserve"> </w:t>
          </w:r>
          <w:r w:rsidR="00385321">
            <w:rPr>
              <w:color w:val="auto"/>
            </w:rPr>
            <w:t xml:space="preserve">C. </w:t>
          </w:r>
          <w:r w:rsidR="001F4C02" w:rsidRPr="00F52115">
            <w:rPr>
              <w:color w:val="auto"/>
            </w:rPr>
            <w:t>Pritt</w:t>
          </w:r>
          <w:r w:rsidR="00915F58">
            <w:rPr>
              <w:color w:val="auto"/>
            </w:rPr>
            <w:t>, Kirby, and Phillips</w:t>
          </w:r>
        </w:sdtContent>
      </w:sdt>
    </w:p>
    <w:p w14:paraId="581C2BA0" w14:textId="56811DC5" w:rsidR="00E831B3" w:rsidRPr="00F52115" w:rsidRDefault="00CD36CF" w:rsidP="00CC1F3B">
      <w:pPr>
        <w:pStyle w:val="References"/>
        <w:rPr>
          <w:color w:val="auto"/>
        </w:rPr>
      </w:pPr>
      <w:r w:rsidRPr="00F5211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912B461A570485888AD8B0575EFB703"/>
          </w:placeholder>
          <w:text w:multiLine="1"/>
        </w:sdtPr>
        <w:sdtEndPr/>
        <w:sdtContent>
          <w:r w:rsidR="00253045">
            <w:rPr>
              <w:color w:val="auto"/>
            </w:rPr>
            <w:t>Introduced January 24, 2023; Referred to the Committee on Health and Human Resources then the Judiciary</w:t>
          </w:r>
        </w:sdtContent>
      </w:sdt>
      <w:r w:rsidRPr="00F52115">
        <w:rPr>
          <w:color w:val="auto"/>
        </w:rPr>
        <w:t>]</w:t>
      </w:r>
    </w:p>
    <w:p w14:paraId="4BC26E8B" w14:textId="46D0E424" w:rsidR="00303684" w:rsidRPr="00F52115" w:rsidRDefault="0000526A" w:rsidP="00CC1F3B">
      <w:pPr>
        <w:pStyle w:val="TitleSection"/>
        <w:rPr>
          <w:color w:val="auto"/>
        </w:rPr>
      </w:pPr>
      <w:r w:rsidRPr="00F52115">
        <w:rPr>
          <w:color w:val="auto"/>
        </w:rPr>
        <w:lastRenderedPageBreak/>
        <w:t>A BILL</w:t>
      </w:r>
      <w:r w:rsidR="001F4C02" w:rsidRPr="00F52115">
        <w:rPr>
          <w:color w:val="auto"/>
        </w:rPr>
        <w:t xml:space="preserve"> to amend the Code of West Virginia,1931, as amended, by adding thereto a new section, designated §18B-14-4, relating to</w:t>
      </w:r>
      <w:r w:rsidR="008714EA" w:rsidRPr="00F52115">
        <w:rPr>
          <w:color w:val="auto"/>
        </w:rPr>
        <w:t xml:space="preserve"> requiring universities in this state to accept vaccine exemptions for religious, medical, or right or conscience.</w:t>
      </w:r>
    </w:p>
    <w:p w14:paraId="7D17A707" w14:textId="77777777" w:rsidR="00303684" w:rsidRPr="00F52115" w:rsidRDefault="00303684" w:rsidP="00CC1F3B">
      <w:pPr>
        <w:pStyle w:val="EnactingClause"/>
        <w:rPr>
          <w:color w:val="auto"/>
        </w:rPr>
      </w:pPr>
      <w:r w:rsidRPr="00F52115">
        <w:rPr>
          <w:color w:val="auto"/>
        </w:rPr>
        <w:t>Be it enacted by the Legislature of West Virginia:</w:t>
      </w:r>
    </w:p>
    <w:p w14:paraId="0F6FC443" w14:textId="77777777" w:rsidR="003C6034" w:rsidRPr="00F52115" w:rsidRDefault="003C6034" w:rsidP="00CC1F3B">
      <w:pPr>
        <w:pStyle w:val="EnactingClause"/>
        <w:rPr>
          <w:color w:val="auto"/>
        </w:rPr>
        <w:sectPr w:rsidR="003C6034" w:rsidRPr="00F52115" w:rsidSect="00165AD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9FC2BA5" w14:textId="1A36FBB5" w:rsidR="00F804E3" w:rsidRPr="00F52115" w:rsidRDefault="00F804E3" w:rsidP="00F804E3">
      <w:pPr>
        <w:widowControl w:val="0"/>
        <w:suppressLineNumbers/>
        <w:ind w:left="720" w:hanging="720"/>
        <w:jc w:val="both"/>
        <w:outlineLvl w:val="1"/>
        <w:rPr>
          <w:rFonts w:eastAsia="Calibri"/>
          <w:b/>
          <w:caps/>
          <w:color w:val="auto"/>
          <w:sz w:val="24"/>
        </w:rPr>
      </w:pPr>
      <w:r w:rsidRPr="00F52115">
        <w:rPr>
          <w:rFonts w:eastAsia="Calibri"/>
          <w:b/>
          <w:caps/>
          <w:color w:val="auto"/>
          <w:sz w:val="24"/>
        </w:rPr>
        <w:t>ARTICLE 14. vaccination exemption.</w:t>
      </w:r>
    </w:p>
    <w:p w14:paraId="3528A57C" w14:textId="77777777" w:rsidR="00F804E3" w:rsidRPr="00F52115" w:rsidRDefault="00F804E3" w:rsidP="00F804E3">
      <w:pPr>
        <w:pStyle w:val="SectionHeading"/>
        <w:rPr>
          <w:color w:val="auto"/>
          <w:u w:val="single"/>
        </w:rPr>
      </w:pPr>
      <w:r w:rsidRPr="00F52115">
        <w:rPr>
          <w:color w:val="auto"/>
          <w:u w:val="single"/>
        </w:rPr>
        <w:t>§18B-14-4.  Requirement that Universities accept religious, medical, or right of conscience exemptions to taking vaccinations.</w:t>
      </w:r>
    </w:p>
    <w:p w14:paraId="4DC8F69C" w14:textId="5C750463" w:rsidR="008736AA" w:rsidRPr="00F52115" w:rsidRDefault="00F804E3" w:rsidP="00F804E3">
      <w:pPr>
        <w:pStyle w:val="SectionBody"/>
        <w:rPr>
          <w:color w:val="auto"/>
        </w:rPr>
      </w:pPr>
      <w:r w:rsidRPr="00F52115">
        <w:rPr>
          <w:color w:val="auto"/>
          <w:u w:val="single"/>
        </w:rPr>
        <w:t>All universities in this state shall accept vaccine exemptions for religious, medical, or right of conscience for any student attending or living on campus.</w:t>
      </w:r>
    </w:p>
    <w:p w14:paraId="31A9A852" w14:textId="77777777" w:rsidR="00C33014" w:rsidRPr="00F52115" w:rsidRDefault="00C33014" w:rsidP="00CC1F3B">
      <w:pPr>
        <w:pStyle w:val="Note"/>
        <w:rPr>
          <w:color w:val="auto"/>
        </w:rPr>
      </w:pPr>
    </w:p>
    <w:p w14:paraId="54AB2FF9" w14:textId="30180952" w:rsidR="006865E9" w:rsidRPr="00F52115" w:rsidRDefault="00CF1DCA" w:rsidP="00CC1F3B">
      <w:pPr>
        <w:pStyle w:val="Note"/>
        <w:rPr>
          <w:color w:val="auto"/>
        </w:rPr>
      </w:pPr>
      <w:r w:rsidRPr="00F52115">
        <w:rPr>
          <w:color w:val="auto"/>
        </w:rPr>
        <w:t>NOTE: The</w:t>
      </w:r>
      <w:r w:rsidR="006865E9" w:rsidRPr="00F52115">
        <w:rPr>
          <w:color w:val="auto"/>
        </w:rPr>
        <w:t xml:space="preserve"> purpose of this bill is to </w:t>
      </w:r>
      <w:r w:rsidR="00F804E3" w:rsidRPr="00F52115">
        <w:rPr>
          <w:color w:val="auto"/>
        </w:rPr>
        <w:t>require universities to accept exemptions to vaccinations in addition to the medical exemptions.</w:t>
      </w:r>
    </w:p>
    <w:p w14:paraId="465C49A9" w14:textId="77777777" w:rsidR="006865E9" w:rsidRPr="00F52115" w:rsidRDefault="00AE48A0" w:rsidP="00CC1F3B">
      <w:pPr>
        <w:pStyle w:val="Note"/>
        <w:rPr>
          <w:color w:val="auto"/>
        </w:rPr>
      </w:pPr>
      <w:r w:rsidRPr="00F52115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52115" w:rsidSect="00165AD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883DF" w14:textId="77777777" w:rsidR="001F4C02" w:rsidRPr="00B844FE" w:rsidRDefault="001F4C02" w:rsidP="00B844FE">
      <w:r>
        <w:separator/>
      </w:r>
    </w:p>
  </w:endnote>
  <w:endnote w:type="continuationSeparator" w:id="0">
    <w:p w14:paraId="3B18D70C" w14:textId="77777777" w:rsidR="001F4C02" w:rsidRPr="00B844FE" w:rsidRDefault="001F4C0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B727DF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257B6A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DD8BF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93EED" w14:textId="77777777" w:rsidR="00F804E3" w:rsidRDefault="00F804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2A8F1" w14:textId="77777777" w:rsidR="001F4C02" w:rsidRPr="00B844FE" w:rsidRDefault="001F4C02" w:rsidP="00B844FE">
      <w:r>
        <w:separator/>
      </w:r>
    </w:p>
  </w:footnote>
  <w:footnote w:type="continuationSeparator" w:id="0">
    <w:p w14:paraId="7BB17F8A" w14:textId="77777777" w:rsidR="001F4C02" w:rsidRPr="00B844FE" w:rsidRDefault="001F4C0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34781" w14:textId="77777777" w:rsidR="002A0269" w:rsidRPr="00B844FE" w:rsidRDefault="00253045">
    <w:pPr>
      <w:pStyle w:val="Header"/>
    </w:pPr>
    <w:sdt>
      <w:sdtPr>
        <w:id w:val="-684364211"/>
        <w:placeholder>
          <w:docPart w:val="5B03B8A22526493F9B9800495DB214D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B03B8A22526493F9B9800495DB214D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2A9C3" w14:textId="5860EDD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1F4C02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F4C02">
          <w:rPr>
            <w:sz w:val="22"/>
            <w:szCs w:val="22"/>
          </w:rPr>
          <w:t>2023R2040</w:t>
        </w:r>
      </w:sdtContent>
    </w:sdt>
  </w:p>
  <w:p w14:paraId="49477967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439E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2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65AD4"/>
    <w:rsid w:val="001A66B7"/>
    <w:rsid w:val="001C279E"/>
    <w:rsid w:val="001D459E"/>
    <w:rsid w:val="001F4C02"/>
    <w:rsid w:val="0022348D"/>
    <w:rsid w:val="00253045"/>
    <w:rsid w:val="0027011C"/>
    <w:rsid w:val="00274200"/>
    <w:rsid w:val="00275740"/>
    <w:rsid w:val="002A0269"/>
    <w:rsid w:val="00303684"/>
    <w:rsid w:val="003143F5"/>
    <w:rsid w:val="00314854"/>
    <w:rsid w:val="00385321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14EA"/>
    <w:rsid w:val="008736AA"/>
    <w:rsid w:val="008D275D"/>
    <w:rsid w:val="00915F58"/>
    <w:rsid w:val="00980327"/>
    <w:rsid w:val="00986478"/>
    <w:rsid w:val="009B5557"/>
    <w:rsid w:val="009E2D89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52115"/>
    <w:rsid w:val="00F62EFB"/>
    <w:rsid w:val="00F804E3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A37CC"/>
  <w15:chartTrackingRefBased/>
  <w15:docId w15:val="{D50286A9-0C40-4F0B-90CB-FE5173D2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F804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7A49CE837274B2A88CCD03D485CA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0CD36-D765-44EB-8D47-0EF60C4B0F29}"/>
      </w:docPartPr>
      <w:docPartBody>
        <w:p w:rsidR="003F0B2C" w:rsidRDefault="003F0B2C">
          <w:pPr>
            <w:pStyle w:val="37A49CE837274B2A88CCD03D485CAB15"/>
          </w:pPr>
          <w:r w:rsidRPr="00B844FE">
            <w:t>Prefix Text</w:t>
          </w:r>
        </w:p>
      </w:docPartBody>
    </w:docPart>
    <w:docPart>
      <w:docPartPr>
        <w:name w:val="5B03B8A22526493F9B9800495DB21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003A4-1B82-466C-8425-CFD54A1D8160}"/>
      </w:docPartPr>
      <w:docPartBody>
        <w:p w:rsidR="003F0B2C" w:rsidRDefault="003F0B2C">
          <w:pPr>
            <w:pStyle w:val="5B03B8A22526493F9B9800495DB214D8"/>
          </w:pPr>
          <w:r w:rsidRPr="00B844FE">
            <w:t>[Type here]</w:t>
          </w:r>
        </w:p>
      </w:docPartBody>
    </w:docPart>
    <w:docPart>
      <w:docPartPr>
        <w:name w:val="9AEF1F0D5C834F568B85B7A604022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918A0-501B-4F83-AA78-0BFA18452AA7}"/>
      </w:docPartPr>
      <w:docPartBody>
        <w:p w:rsidR="003F0B2C" w:rsidRDefault="003F0B2C">
          <w:pPr>
            <w:pStyle w:val="9AEF1F0D5C834F568B85B7A604022A29"/>
          </w:pPr>
          <w:r w:rsidRPr="00B844FE">
            <w:t>Number</w:t>
          </w:r>
        </w:p>
      </w:docPartBody>
    </w:docPart>
    <w:docPart>
      <w:docPartPr>
        <w:name w:val="DEF12CF8FD3D4A229C7E979BACA81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1C060-E9A5-4BDE-A74C-AD3997290A0D}"/>
      </w:docPartPr>
      <w:docPartBody>
        <w:p w:rsidR="003F0B2C" w:rsidRDefault="003F0B2C">
          <w:pPr>
            <w:pStyle w:val="DEF12CF8FD3D4A229C7E979BACA81C4C"/>
          </w:pPr>
          <w:r w:rsidRPr="00B844FE">
            <w:t>Enter Sponsors Here</w:t>
          </w:r>
        </w:p>
      </w:docPartBody>
    </w:docPart>
    <w:docPart>
      <w:docPartPr>
        <w:name w:val="0912B461A570485888AD8B0575EFB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DA1ED-9713-41B0-8E24-3E61A1880CD2}"/>
      </w:docPartPr>
      <w:docPartBody>
        <w:p w:rsidR="003F0B2C" w:rsidRDefault="003F0B2C">
          <w:pPr>
            <w:pStyle w:val="0912B461A570485888AD8B0575EFB70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2C"/>
    <w:rsid w:val="003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7A49CE837274B2A88CCD03D485CAB15">
    <w:name w:val="37A49CE837274B2A88CCD03D485CAB15"/>
  </w:style>
  <w:style w:type="paragraph" w:customStyle="1" w:styleId="5B03B8A22526493F9B9800495DB214D8">
    <w:name w:val="5B03B8A22526493F9B9800495DB214D8"/>
  </w:style>
  <w:style w:type="paragraph" w:customStyle="1" w:styleId="9AEF1F0D5C834F568B85B7A604022A29">
    <w:name w:val="9AEF1F0D5C834F568B85B7A604022A29"/>
  </w:style>
  <w:style w:type="paragraph" w:customStyle="1" w:styleId="DEF12CF8FD3D4A229C7E979BACA81C4C">
    <w:name w:val="DEF12CF8FD3D4A229C7E979BACA81C4C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912B461A570485888AD8B0575EFB703">
    <w:name w:val="0912B461A570485888AD8B0575EFB7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dcterms:created xsi:type="dcterms:W3CDTF">2023-01-23T20:05:00Z</dcterms:created>
  <dcterms:modified xsi:type="dcterms:W3CDTF">2023-01-23T20:05:00Z</dcterms:modified>
</cp:coreProperties>
</file>