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4946" w14:textId="77777777" w:rsidR="00FE067E" w:rsidRPr="00EC6B07" w:rsidRDefault="00CD36CF" w:rsidP="00EF6030">
      <w:pPr>
        <w:pStyle w:val="TitlePageOrigin"/>
        <w:rPr>
          <w:color w:val="auto"/>
        </w:rPr>
      </w:pPr>
      <w:r w:rsidRPr="00EC6B07">
        <w:rPr>
          <w:color w:val="auto"/>
        </w:rPr>
        <w:t>WEST virginia legislature</w:t>
      </w:r>
    </w:p>
    <w:p w14:paraId="60EFD78C" w14:textId="26C44119" w:rsidR="00CD36CF" w:rsidRPr="00EC6B07" w:rsidRDefault="00CD36CF" w:rsidP="00EF6030">
      <w:pPr>
        <w:pStyle w:val="TitlePageSession"/>
        <w:rPr>
          <w:color w:val="auto"/>
        </w:rPr>
      </w:pPr>
      <w:r w:rsidRPr="00EC6B07">
        <w:rPr>
          <w:color w:val="auto"/>
        </w:rPr>
        <w:t>20</w:t>
      </w:r>
      <w:r w:rsidR="006565E8" w:rsidRPr="00EC6B07">
        <w:rPr>
          <w:color w:val="auto"/>
        </w:rPr>
        <w:t>2</w:t>
      </w:r>
      <w:r w:rsidR="00837AFC" w:rsidRPr="00EC6B07">
        <w:rPr>
          <w:color w:val="auto"/>
        </w:rPr>
        <w:t>3</w:t>
      </w:r>
      <w:r w:rsidRPr="00EC6B07">
        <w:rPr>
          <w:color w:val="auto"/>
        </w:rPr>
        <w:t xml:space="preserve"> regular session</w:t>
      </w:r>
    </w:p>
    <w:p w14:paraId="14EE60F1" w14:textId="1DA8B476" w:rsidR="00AC3B58" w:rsidRPr="00EC6B07" w:rsidRDefault="008241FC" w:rsidP="00837AFC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3316B43A5363490983AF1F72635E475E"/>
          </w:placeholder>
          <w:text/>
        </w:sdtPr>
        <w:sdtEndPr/>
        <w:sdtContent>
          <w:r w:rsidR="00837AFC" w:rsidRPr="00EC6B07">
            <w:rPr>
              <w:color w:val="auto"/>
            </w:rPr>
            <w:t>Introduced</w:t>
          </w:r>
        </w:sdtContent>
      </w:sdt>
    </w:p>
    <w:p w14:paraId="1809B453" w14:textId="0717A197" w:rsidR="00CD36CF" w:rsidRPr="00EC6B07" w:rsidRDefault="008241FC" w:rsidP="00EF6030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44819C05F814C7396ECF004303ACB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37AFC" w:rsidRPr="00EC6B07">
            <w:rPr>
              <w:color w:val="auto"/>
            </w:rPr>
            <w:t>House</w:t>
          </w:r>
        </w:sdtContent>
      </w:sdt>
      <w:r w:rsidR="00303684" w:rsidRPr="00EC6B07">
        <w:rPr>
          <w:color w:val="auto"/>
        </w:rPr>
        <w:t xml:space="preserve"> </w:t>
      </w:r>
      <w:r w:rsidR="00CD36CF" w:rsidRPr="00EC6B0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1DC770E9F534C1F9CDB2A76911FE768"/>
          </w:placeholder>
          <w:text/>
        </w:sdtPr>
        <w:sdtEndPr/>
        <w:sdtContent>
          <w:r w:rsidR="00905272">
            <w:rPr>
              <w:color w:val="auto"/>
            </w:rPr>
            <w:t>2834</w:t>
          </w:r>
        </w:sdtContent>
      </w:sdt>
    </w:p>
    <w:p w14:paraId="1B8D44B7" w14:textId="12F8EDAD" w:rsidR="00BB4350" w:rsidRPr="00EC6B07" w:rsidRDefault="00BB4350" w:rsidP="00EF6030">
      <w:pPr>
        <w:pStyle w:val="References"/>
        <w:rPr>
          <w:smallCaps/>
          <w:color w:val="auto"/>
        </w:rPr>
      </w:pPr>
      <w:r w:rsidRPr="00EC6B07">
        <w:rPr>
          <w:smallCaps/>
          <w:color w:val="auto"/>
        </w:rPr>
        <w:t xml:space="preserve">By </w:t>
      </w:r>
      <w:r w:rsidR="00837AFC" w:rsidRPr="00EC6B07">
        <w:rPr>
          <w:smallCaps/>
          <w:color w:val="auto"/>
        </w:rPr>
        <w:t>Delegate</w:t>
      </w:r>
      <w:r w:rsidR="009408FD">
        <w:rPr>
          <w:smallCaps/>
          <w:color w:val="auto"/>
        </w:rPr>
        <w:t>s</w:t>
      </w:r>
      <w:r w:rsidR="00837AFC" w:rsidRPr="00EC6B07">
        <w:rPr>
          <w:smallCaps/>
          <w:color w:val="auto"/>
        </w:rPr>
        <w:t xml:space="preserve"> Ellington</w:t>
      </w:r>
      <w:r w:rsidR="009408FD">
        <w:rPr>
          <w:smallCaps/>
          <w:color w:val="auto"/>
        </w:rPr>
        <w:t>, Smith, Chiarelli, Willis, Longanacre, Hornby, Statler, Toney</w:t>
      </w:r>
      <w:r w:rsidR="008241FC">
        <w:rPr>
          <w:smallCaps/>
          <w:color w:val="auto"/>
        </w:rPr>
        <w:t>,</w:t>
      </w:r>
      <w:r w:rsidR="00930706">
        <w:rPr>
          <w:smallCaps/>
          <w:color w:val="auto"/>
        </w:rPr>
        <w:t xml:space="preserve"> Hillenbrand</w:t>
      </w:r>
      <w:r w:rsidR="008241FC">
        <w:rPr>
          <w:smallCaps/>
          <w:color w:val="auto"/>
        </w:rPr>
        <w:t xml:space="preserve"> and Crouse</w:t>
      </w:r>
    </w:p>
    <w:p w14:paraId="5DBC15F2" w14:textId="0CA969F6" w:rsidR="00837AFC" w:rsidRPr="00EC6B07" w:rsidRDefault="00CD36CF" w:rsidP="00EF6030">
      <w:pPr>
        <w:pStyle w:val="References"/>
        <w:rPr>
          <w:color w:val="auto"/>
        </w:rPr>
      </w:pPr>
      <w:r w:rsidRPr="00EC6B07">
        <w:rPr>
          <w:color w:val="auto"/>
        </w:rPr>
        <w:t>[</w:t>
      </w:r>
      <w:r w:rsidR="00837AFC" w:rsidRPr="00EC6B07">
        <w:rPr>
          <w:color w:val="auto"/>
        </w:rPr>
        <w:t>Introduced</w:t>
      </w:r>
      <w:r w:rsidR="00600389" w:rsidRPr="00EC6B07">
        <w:rPr>
          <w:color w:val="auto"/>
        </w:rPr>
        <w:t xml:space="preserve"> </w:t>
      </w:r>
      <w:r w:rsidR="00930706">
        <w:rPr>
          <w:color w:val="auto"/>
        </w:rPr>
        <w:t>January 19, 2023</w:t>
      </w:r>
      <w:r w:rsidR="00837AFC" w:rsidRPr="00EC6B07">
        <w:rPr>
          <w:color w:val="auto"/>
        </w:rPr>
        <w:t xml:space="preserve">; </w:t>
      </w:r>
      <w:r w:rsidR="00600389" w:rsidRPr="00EC6B07">
        <w:rPr>
          <w:color w:val="auto"/>
        </w:rPr>
        <w:t>R</w:t>
      </w:r>
      <w:r w:rsidR="00837AFC" w:rsidRPr="00EC6B07">
        <w:rPr>
          <w:color w:val="auto"/>
        </w:rPr>
        <w:t>eferred</w:t>
      </w:r>
    </w:p>
    <w:p w14:paraId="0875E990" w14:textId="4E150A67" w:rsidR="00BB4350" w:rsidRPr="00EC6B07" w:rsidRDefault="00837AFC" w:rsidP="00EF6030">
      <w:pPr>
        <w:pStyle w:val="References"/>
        <w:rPr>
          <w:color w:val="auto"/>
        </w:rPr>
      </w:pPr>
      <w:r w:rsidRPr="00EC6B07">
        <w:rPr>
          <w:color w:val="auto"/>
        </w:rPr>
        <w:t>to the Committee on</w:t>
      </w:r>
      <w:r w:rsidR="00930706">
        <w:rPr>
          <w:color w:val="auto"/>
        </w:rPr>
        <w:t xml:space="preserve"> Veterans’ Affairs and Homeland Security then Education</w:t>
      </w:r>
      <w:r w:rsidRPr="00EC6B07">
        <w:rPr>
          <w:color w:val="auto"/>
        </w:rPr>
        <w:t>.</w:t>
      </w:r>
      <w:r w:rsidR="00CD36CF" w:rsidRPr="00EC6B07">
        <w:rPr>
          <w:color w:val="auto"/>
        </w:rPr>
        <w:t>]</w:t>
      </w:r>
    </w:p>
    <w:p w14:paraId="160FF498" w14:textId="77777777" w:rsidR="00BB4350" w:rsidRPr="00EC6B07" w:rsidRDefault="00BB4350" w:rsidP="00BB4350">
      <w:pPr>
        <w:pStyle w:val="TitlePageOrigin"/>
        <w:rPr>
          <w:color w:val="auto"/>
        </w:rPr>
      </w:pPr>
    </w:p>
    <w:p w14:paraId="5259FDDC" w14:textId="70FCA6AC" w:rsidR="00BB4350" w:rsidRPr="00EC6B07" w:rsidRDefault="00BB4350" w:rsidP="00BB4350">
      <w:pPr>
        <w:pStyle w:val="TitleSection"/>
        <w:rPr>
          <w:color w:val="auto"/>
        </w:rPr>
      </w:pPr>
      <w:r w:rsidRPr="00EC6B07">
        <w:rPr>
          <w:color w:val="auto"/>
        </w:rPr>
        <w:lastRenderedPageBreak/>
        <w:t xml:space="preserve">A BILL to amend and reenact </w:t>
      </w:r>
      <w:r w:rsidRPr="00EC6B07">
        <w:rPr>
          <w:rFonts w:ascii="Calibri" w:hAnsi="Calibri" w:cs="Calibri"/>
          <w:color w:val="auto"/>
        </w:rPr>
        <w:t>§</w:t>
      </w:r>
      <w:r w:rsidRPr="00EC6B07">
        <w:rPr>
          <w:color w:val="auto"/>
        </w:rPr>
        <w:t>18-19-2 of the Code of West Virginia, 1931, as amended, relating to the eligibility of an active</w:t>
      </w:r>
      <w:r w:rsidR="00083840" w:rsidRPr="00EC6B07">
        <w:rPr>
          <w:color w:val="auto"/>
        </w:rPr>
        <w:t>-</w:t>
      </w:r>
      <w:r w:rsidRPr="00EC6B07">
        <w:rPr>
          <w:color w:val="auto"/>
        </w:rPr>
        <w:t>duty service member’s child or spouse for tuition-free education through the War Orphan Education Program.</w:t>
      </w:r>
    </w:p>
    <w:p w14:paraId="616CC31D" w14:textId="77777777" w:rsidR="00BB4350" w:rsidRPr="00EC6B07" w:rsidRDefault="00BB4350" w:rsidP="00BB4350">
      <w:pPr>
        <w:pStyle w:val="EnactingClause"/>
        <w:rPr>
          <w:color w:val="auto"/>
        </w:rPr>
      </w:pPr>
      <w:r w:rsidRPr="00EC6B07">
        <w:rPr>
          <w:color w:val="auto"/>
        </w:rPr>
        <w:t>Be it enacted by the Legislature of West Virginia:</w:t>
      </w:r>
    </w:p>
    <w:p w14:paraId="248609FA" w14:textId="77777777" w:rsidR="00BB4350" w:rsidRPr="00EC6B07" w:rsidRDefault="00BB4350" w:rsidP="00BB4350">
      <w:pPr>
        <w:pStyle w:val="ArticleHeading"/>
        <w:rPr>
          <w:color w:val="auto"/>
        </w:rPr>
      </w:pPr>
      <w:r w:rsidRPr="00EC6B07">
        <w:rPr>
          <w:color w:val="auto"/>
        </w:rPr>
        <w:t>ARTICLE 19. EDUCATIONAL OPPORTUNITIES FOR CHILDREN OF DECEASED SOLDIERS, SAILORS, MARINES AND AIRMEN.</w:t>
      </w:r>
    </w:p>
    <w:p w14:paraId="45397883" w14:textId="77777777" w:rsidR="00BB4350" w:rsidRPr="00EC6B07" w:rsidRDefault="00BB4350" w:rsidP="00BB4350">
      <w:pPr>
        <w:pStyle w:val="SectionHeading"/>
        <w:rPr>
          <w:color w:val="auto"/>
        </w:rPr>
        <w:sectPr w:rsidR="00BB4350" w:rsidRPr="00EC6B07" w:rsidSect="002215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C6B07">
        <w:rPr>
          <w:color w:val="auto"/>
        </w:rPr>
        <w:t>§18-19-2. Eligibility of applicant for benefits; application forms; preference.</w:t>
      </w:r>
    </w:p>
    <w:p w14:paraId="48D11860" w14:textId="64C2BE4B" w:rsidR="00BB4350" w:rsidRPr="00EC6B07" w:rsidRDefault="00BB4350" w:rsidP="00BB4350">
      <w:pPr>
        <w:pStyle w:val="SectionBody"/>
        <w:rPr>
          <w:color w:val="auto"/>
        </w:rPr>
      </w:pPr>
      <w:r w:rsidRPr="00EC6B07">
        <w:rPr>
          <w:color w:val="auto"/>
        </w:rPr>
        <w:t>(a) To be eligible for the benefits of this article, a child or spouse</w:t>
      </w:r>
      <w:r w:rsidR="0035138D" w:rsidRPr="00EC6B07">
        <w:rPr>
          <w:color w:val="auto"/>
        </w:rPr>
        <w:t xml:space="preserve"> </w:t>
      </w:r>
      <w:r w:rsidR="0035138D" w:rsidRPr="00EC6B07">
        <w:rPr>
          <w:color w:val="auto"/>
          <w:u w:val="single"/>
        </w:rPr>
        <w:t>as</w:t>
      </w:r>
      <w:r w:rsidRPr="00EC6B07">
        <w:rPr>
          <w:color w:val="auto"/>
        </w:rPr>
        <w:t xml:space="preserve"> set forth in section one of this article shall meet the following conditions:</w:t>
      </w:r>
    </w:p>
    <w:p w14:paraId="18A0EC1A" w14:textId="77777777" w:rsidR="00BB4350" w:rsidRPr="00EC6B07" w:rsidRDefault="00BB4350" w:rsidP="00BB4350">
      <w:pPr>
        <w:pStyle w:val="SectionBody"/>
        <w:rPr>
          <w:color w:val="auto"/>
        </w:rPr>
      </w:pPr>
      <w:r w:rsidRPr="00EC6B07">
        <w:rPr>
          <w:color w:val="auto"/>
        </w:rPr>
        <w:t>(1) In the case of a child, is at least 16 and not more than 25 years of age;</w:t>
      </w:r>
    </w:p>
    <w:p w14:paraId="708E5106" w14:textId="77777777" w:rsidR="00BB4350" w:rsidRPr="00EC6B07" w:rsidRDefault="00BB4350" w:rsidP="00BB4350">
      <w:pPr>
        <w:pStyle w:val="SectionBody"/>
        <w:rPr>
          <w:color w:val="auto"/>
        </w:rPr>
      </w:pPr>
      <w:r w:rsidRPr="00EC6B07">
        <w:rPr>
          <w:color w:val="auto"/>
        </w:rPr>
        <w:t>(2) Is enrolled in a post-secondary education or training institution in this state; and</w:t>
      </w:r>
    </w:p>
    <w:p w14:paraId="1EC73A22" w14:textId="77777777" w:rsidR="00BB4350" w:rsidRPr="00EC6B07" w:rsidRDefault="00BB4350" w:rsidP="00BB4350">
      <w:pPr>
        <w:pStyle w:val="SectionBody"/>
        <w:rPr>
          <w:color w:val="auto"/>
        </w:rPr>
      </w:pPr>
      <w:r w:rsidRPr="00EC6B07">
        <w:rPr>
          <w:color w:val="auto"/>
        </w:rPr>
        <w:t xml:space="preserve">(3) Is the child or spouse of an </w:t>
      </w:r>
      <w:r w:rsidRPr="00EC6B07">
        <w:rPr>
          <w:strike/>
          <w:color w:val="auto"/>
        </w:rPr>
        <w:t>enlistee</w:t>
      </w:r>
      <w:r w:rsidRPr="00EC6B07">
        <w:rPr>
          <w:color w:val="auto"/>
        </w:rPr>
        <w:t xml:space="preserve"> </w:t>
      </w:r>
      <w:r w:rsidRPr="00EC6B07">
        <w:rPr>
          <w:color w:val="auto"/>
          <w:u w:val="single"/>
        </w:rPr>
        <w:t>enlisted or commissioned service member</w:t>
      </w:r>
      <w:r w:rsidRPr="00EC6B07">
        <w:rPr>
          <w:color w:val="auto"/>
        </w:rPr>
        <w:t xml:space="preserve"> who designated West Virginia as his or her state of record.</w:t>
      </w:r>
    </w:p>
    <w:p w14:paraId="5C0DF401" w14:textId="0C7152A8" w:rsidR="00BB4350" w:rsidRPr="00EC6B07" w:rsidRDefault="00BB4350" w:rsidP="00BB4350">
      <w:pPr>
        <w:pStyle w:val="SectionBody"/>
        <w:rPr>
          <w:color w:val="auto"/>
        </w:rPr>
      </w:pPr>
      <w:r w:rsidRPr="00EC6B07">
        <w:rPr>
          <w:color w:val="auto"/>
        </w:rPr>
        <w:t xml:space="preserve">(b) The application shall be made to, and upon forms provided by, the West Virginia </w:t>
      </w:r>
      <w:r w:rsidRPr="00EC6B07">
        <w:rPr>
          <w:strike/>
          <w:color w:val="auto"/>
        </w:rPr>
        <w:t>Division of Veterans Affairs</w:t>
      </w:r>
      <w:r w:rsidR="00083840" w:rsidRPr="00EC6B07">
        <w:rPr>
          <w:color w:val="auto"/>
        </w:rPr>
        <w:t xml:space="preserve"> </w:t>
      </w:r>
      <w:r w:rsidR="00083840" w:rsidRPr="00EC6B07">
        <w:rPr>
          <w:color w:val="auto"/>
          <w:u w:val="single"/>
        </w:rPr>
        <w:t>Department of Veterans Assistance</w:t>
      </w:r>
      <w:r w:rsidRPr="00EC6B07">
        <w:rPr>
          <w:color w:val="auto"/>
          <w:u w:val="single"/>
        </w:rPr>
        <w:t>.</w:t>
      </w:r>
      <w:r w:rsidRPr="00EC6B07">
        <w:rPr>
          <w:color w:val="auto"/>
        </w:rPr>
        <w:t xml:space="preserve"> The </w:t>
      </w:r>
      <w:r w:rsidRPr="00EC6B07">
        <w:rPr>
          <w:strike/>
          <w:color w:val="auto"/>
        </w:rPr>
        <w:t>division</w:t>
      </w:r>
      <w:r w:rsidR="00083840" w:rsidRPr="00EC6B07">
        <w:rPr>
          <w:color w:val="auto"/>
        </w:rPr>
        <w:t xml:space="preserve"> </w:t>
      </w:r>
      <w:r w:rsidR="00083840" w:rsidRPr="00EC6B07">
        <w:rPr>
          <w:color w:val="auto"/>
          <w:u w:val="single"/>
        </w:rPr>
        <w:t>department</w:t>
      </w:r>
      <w:r w:rsidRPr="00EC6B07">
        <w:rPr>
          <w:color w:val="auto"/>
        </w:rPr>
        <w:t xml:space="preserve"> shall determine the eligibility of those who apply and the yearly amount to be allotted each applicant. The amount, in the discretion of the </w:t>
      </w:r>
      <w:r w:rsidRPr="00EC6B07">
        <w:rPr>
          <w:strike/>
          <w:color w:val="auto"/>
        </w:rPr>
        <w:t>division</w:t>
      </w:r>
      <w:r w:rsidR="00083840" w:rsidRPr="00EC6B07">
        <w:rPr>
          <w:color w:val="auto"/>
        </w:rPr>
        <w:t xml:space="preserve"> </w:t>
      </w:r>
      <w:r w:rsidR="00083840" w:rsidRPr="00EC6B07">
        <w:rPr>
          <w:color w:val="auto"/>
          <w:u w:val="single"/>
        </w:rPr>
        <w:t>department</w:t>
      </w:r>
      <w:r w:rsidRPr="00EC6B07">
        <w:rPr>
          <w:color w:val="auto"/>
          <w:u w:val="single"/>
        </w:rPr>
        <w:t>,</w:t>
      </w:r>
      <w:r w:rsidRPr="00EC6B07">
        <w:rPr>
          <w:color w:val="auto"/>
        </w:rPr>
        <w:t xml:space="preserve"> may vary from year to year, but may not exceed the sum of $1,000 in any one semester or a total of $2,000 in any one year. In selecting those to receive the benefits of this article, preference shall be given those who are otherwise financially unable to secure the educational opportunities.</w:t>
      </w:r>
    </w:p>
    <w:p w14:paraId="0224B62F" w14:textId="77777777" w:rsidR="00600389" w:rsidRPr="00EC6B07" w:rsidRDefault="00600389" w:rsidP="00837AFC">
      <w:pPr>
        <w:pStyle w:val="Note"/>
        <w:rPr>
          <w:color w:val="auto"/>
        </w:rPr>
      </w:pPr>
    </w:p>
    <w:p w14:paraId="5A0C80B2" w14:textId="495FFAC8" w:rsidR="00837AFC" w:rsidRPr="00EC6B07" w:rsidRDefault="00837AFC" w:rsidP="00837AFC">
      <w:pPr>
        <w:pStyle w:val="Note"/>
        <w:rPr>
          <w:color w:val="auto"/>
        </w:rPr>
      </w:pPr>
      <w:r w:rsidRPr="00EC6B07">
        <w:rPr>
          <w:color w:val="auto"/>
        </w:rPr>
        <w:t xml:space="preserve">NOTE: The purpose of this bill is to include the children and spouses of deceased active-duty officers in eligibility for tuition-free education through the War Orphan Education Program. </w:t>
      </w:r>
    </w:p>
    <w:p w14:paraId="2CB20F59" w14:textId="77777777" w:rsidR="00837AFC" w:rsidRPr="00EC6B07" w:rsidRDefault="00837AFC" w:rsidP="00837AFC">
      <w:pPr>
        <w:pStyle w:val="Note"/>
        <w:rPr>
          <w:color w:val="auto"/>
        </w:rPr>
      </w:pPr>
      <w:r w:rsidRPr="00EC6B07">
        <w:rPr>
          <w:color w:val="auto"/>
        </w:rPr>
        <w:t>Strike-throughs indicate language that would be stricken from a heading or the present law, and underscoring indicates new language that would be added.</w:t>
      </w:r>
    </w:p>
    <w:p w14:paraId="1E56B969" w14:textId="77777777" w:rsidR="00BB4350" w:rsidRPr="00EC6B07" w:rsidRDefault="00BB4350" w:rsidP="00BB4350">
      <w:pPr>
        <w:pStyle w:val="Note"/>
        <w:rPr>
          <w:color w:val="auto"/>
        </w:rPr>
      </w:pPr>
    </w:p>
    <w:sectPr w:rsidR="00BB4350" w:rsidRPr="00EC6B07" w:rsidSect="0022157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300B" w14:textId="77777777" w:rsidR="00F50749" w:rsidRPr="00B844FE" w:rsidRDefault="00F50749" w:rsidP="00B844FE">
      <w:r>
        <w:separator/>
      </w:r>
    </w:p>
  </w:endnote>
  <w:endnote w:type="continuationSeparator" w:id="0">
    <w:p w14:paraId="075737DB" w14:textId="77777777" w:rsidR="00F50749" w:rsidRPr="00B844FE" w:rsidRDefault="00F5074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DDC04" w14:textId="77777777" w:rsidR="00BB4350" w:rsidRDefault="00BB4350" w:rsidP="005E30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EB22CF3" w14:textId="77777777" w:rsidR="00BB4350" w:rsidRPr="00BB4350" w:rsidRDefault="00BB4350" w:rsidP="00BB43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E37E1" w14:textId="505F2B45" w:rsidR="00BB4350" w:rsidRDefault="00BB4350" w:rsidP="005E30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CC768" w14:textId="2EC94E58" w:rsidR="00BB4350" w:rsidRPr="00BB4350" w:rsidRDefault="00BB4350" w:rsidP="00BB43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4A41" w14:textId="77777777" w:rsidR="00837AFC" w:rsidRDefault="00837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1D7FA" w14:textId="77777777" w:rsidR="00F50749" w:rsidRPr="00B844FE" w:rsidRDefault="00F50749" w:rsidP="00B844FE">
      <w:r>
        <w:separator/>
      </w:r>
    </w:p>
  </w:footnote>
  <w:footnote w:type="continuationSeparator" w:id="0">
    <w:p w14:paraId="06FFCE37" w14:textId="77777777" w:rsidR="00F50749" w:rsidRPr="00B844FE" w:rsidRDefault="00F5074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F6C3C" w14:textId="3F4F681C" w:rsidR="00BB4350" w:rsidRPr="00BB4350" w:rsidRDefault="00BB4350" w:rsidP="00BB4350">
    <w:pPr>
      <w:pStyle w:val="Header"/>
    </w:pPr>
    <w:r>
      <w:t>CS for SB 701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F3EB" w14:textId="2955839F" w:rsidR="00BB4350" w:rsidRPr="00BB4350" w:rsidRDefault="00837AFC" w:rsidP="00BB4350">
    <w:pPr>
      <w:pStyle w:val="Header"/>
    </w:pPr>
    <w:r>
      <w:t>Intr. HB</w:t>
    </w:r>
    <w:r>
      <w:tab/>
    </w:r>
    <w:r>
      <w:tab/>
      <w:t>2023R2556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CF724" w14:textId="77777777" w:rsidR="00837AFC" w:rsidRDefault="00837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00367265">
    <w:abstractNumId w:val="0"/>
  </w:num>
  <w:num w:numId="2" w16cid:durableId="127902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49"/>
    <w:rsid w:val="00002112"/>
    <w:rsid w:val="0000526A"/>
    <w:rsid w:val="00083840"/>
    <w:rsid w:val="00085D22"/>
    <w:rsid w:val="00097315"/>
    <w:rsid w:val="000C5C77"/>
    <w:rsid w:val="0010070F"/>
    <w:rsid w:val="0015112E"/>
    <w:rsid w:val="001552E7"/>
    <w:rsid w:val="001566B4"/>
    <w:rsid w:val="00175B38"/>
    <w:rsid w:val="001C279E"/>
    <w:rsid w:val="001D459E"/>
    <w:rsid w:val="00221574"/>
    <w:rsid w:val="00230763"/>
    <w:rsid w:val="00231A0E"/>
    <w:rsid w:val="0027011C"/>
    <w:rsid w:val="00274200"/>
    <w:rsid w:val="00275740"/>
    <w:rsid w:val="002A0269"/>
    <w:rsid w:val="00301F44"/>
    <w:rsid w:val="00303684"/>
    <w:rsid w:val="003143F5"/>
    <w:rsid w:val="00314854"/>
    <w:rsid w:val="0035138D"/>
    <w:rsid w:val="00365920"/>
    <w:rsid w:val="003C51CD"/>
    <w:rsid w:val="004247A2"/>
    <w:rsid w:val="004B2795"/>
    <w:rsid w:val="004C13DD"/>
    <w:rsid w:val="004E3441"/>
    <w:rsid w:val="005518D8"/>
    <w:rsid w:val="00571DC3"/>
    <w:rsid w:val="005A5366"/>
    <w:rsid w:val="00600389"/>
    <w:rsid w:val="00637E73"/>
    <w:rsid w:val="006565E8"/>
    <w:rsid w:val="006865E9"/>
    <w:rsid w:val="00691F3E"/>
    <w:rsid w:val="00694BFB"/>
    <w:rsid w:val="006A106B"/>
    <w:rsid w:val="006C523D"/>
    <w:rsid w:val="006D4036"/>
    <w:rsid w:val="007E02CF"/>
    <w:rsid w:val="007F1CF5"/>
    <w:rsid w:val="0081249D"/>
    <w:rsid w:val="008241FC"/>
    <w:rsid w:val="00834EDE"/>
    <w:rsid w:val="00837AFC"/>
    <w:rsid w:val="008736AA"/>
    <w:rsid w:val="008D275D"/>
    <w:rsid w:val="00905272"/>
    <w:rsid w:val="00930706"/>
    <w:rsid w:val="009408FD"/>
    <w:rsid w:val="00980327"/>
    <w:rsid w:val="00985B7F"/>
    <w:rsid w:val="009A6F1F"/>
    <w:rsid w:val="009F1067"/>
    <w:rsid w:val="00A31E01"/>
    <w:rsid w:val="00A35B03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44FE"/>
    <w:rsid w:val="00BB4350"/>
    <w:rsid w:val="00BC562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579FC"/>
    <w:rsid w:val="00DE526B"/>
    <w:rsid w:val="00DF199D"/>
    <w:rsid w:val="00DF4120"/>
    <w:rsid w:val="00E01542"/>
    <w:rsid w:val="00E365F1"/>
    <w:rsid w:val="00E5608E"/>
    <w:rsid w:val="00E62F48"/>
    <w:rsid w:val="00E831B3"/>
    <w:rsid w:val="00EB203E"/>
    <w:rsid w:val="00EC6B07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40105D1"/>
  <w15:chartTrackingRefBased/>
  <w15:docId w15:val="{8F66794C-CF89-4222-8C6F-4752F817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BB435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B4350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BB4350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BB4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16B43A5363490983AF1F72635E4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5D749-4EAA-4AE8-B492-BB9FFAB885EA}"/>
      </w:docPartPr>
      <w:docPartBody>
        <w:p w:rsidR="00B442F8" w:rsidRDefault="00B442F8">
          <w:pPr>
            <w:pStyle w:val="3316B43A5363490983AF1F72635E475E"/>
          </w:pPr>
          <w:r w:rsidRPr="00B844FE">
            <w:t>Prefix Text</w:t>
          </w:r>
        </w:p>
      </w:docPartBody>
    </w:docPart>
    <w:docPart>
      <w:docPartPr>
        <w:name w:val="744819C05F814C7396ECF004303AC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B5B91-543B-4120-B4B7-80AD89C3592D}"/>
      </w:docPartPr>
      <w:docPartBody>
        <w:p w:rsidR="00B442F8" w:rsidRDefault="00B442F8">
          <w:pPr>
            <w:pStyle w:val="744819C05F814C7396ECF004303ACBD4"/>
          </w:pPr>
          <w:r w:rsidRPr="00B844FE">
            <w:t>[Type here]</w:t>
          </w:r>
        </w:p>
      </w:docPartBody>
    </w:docPart>
    <w:docPart>
      <w:docPartPr>
        <w:name w:val="31DC770E9F534C1F9CDB2A76911FE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4D917-8C8D-4887-BD7B-C0D585D62346}"/>
      </w:docPartPr>
      <w:docPartBody>
        <w:p w:rsidR="00B442F8" w:rsidRDefault="00B442F8">
          <w:pPr>
            <w:pStyle w:val="31DC770E9F534C1F9CDB2A76911FE768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F8"/>
    <w:rsid w:val="00B4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16B43A5363490983AF1F72635E475E">
    <w:name w:val="3316B43A5363490983AF1F72635E475E"/>
  </w:style>
  <w:style w:type="paragraph" w:customStyle="1" w:styleId="744819C05F814C7396ECF004303ACBD4">
    <w:name w:val="744819C05F814C7396ECF004303ACBD4"/>
  </w:style>
  <w:style w:type="paragraph" w:customStyle="1" w:styleId="31DC770E9F534C1F9CDB2A76911FE768">
    <w:name w:val="31DC770E9F534C1F9CDB2A76911FE768"/>
  </w:style>
  <w:style w:type="character" w:styleId="PlaceholderText">
    <w:name w:val="Placeholder Text"/>
    <w:basedOn w:val="DefaultParagraphFont"/>
    <w:uiPriority w:val="99"/>
    <w:semiHidden/>
    <w:rsid w:val="00B442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McQuade</dc:creator>
  <cp:keywords/>
  <dc:description/>
  <cp:lastModifiedBy>Robert Altmann</cp:lastModifiedBy>
  <cp:revision>4</cp:revision>
  <dcterms:created xsi:type="dcterms:W3CDTF">2023-01-18T18:43:00Z</dcterms:created>
  <dcterms:modified xsi:type="dcterms:W3CDTF">2023-02-02T20:08:00Z</dcterms:modified>
</cp:coreProperties>
</file>