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A5BFC4" w14:textId="4288F71D" w:rsidR="00FE067E" w:rsidRPr="00E9535C" w:rsidRDefault="00CD36CF" w:rsidP="00CC1F3B">
      <w:pPr>
        <w:pStyle w:val="TitlePageOrigin"/>
        <w:rPr>
          <w:color w:val="auto"/>
        </w:rPr>
      </w:pPr>
      <w:r w:rsidRPr="00E9535C">
        <w:rPr>
          <w:color w:val="auto"/>
        </w:rPr>
        <w:t>WEST virginia legislature</w:t>
      </w:r>
    </w:p>
    <w:p w14:paraId="16BAB2AC" w14:textId="5DF1685B" w:rsidR="00CD36CF" w:rsidRPr="00E9535C" w:rsidRDefault="00CD36CF" w:rsidP="00CC1F3B">
      <w:pPr>
        <w:pStyle w:val="TitlePageSession"/>
        <w:rPr>
          <w:color w:val="auto"/>
        </w:rPr>
      </w:pPr>
      <w:r w:rsidRPr="00E9535C">
        <w:rPr>
          <w:color w:val="auto"/>
        </w:rPr>
        <w:t>20</w:t>
      </w:r>
      <w:r w:rsidR="00CB1ADC" w:rsidRPr="00E9535C">
        <w:rPr>
          <w:color w:val="auto"/>
        </w:rPr>
        <w:t>2</w:t>
      </w:r>
      <w:r w:rsidR="00C30E8B" w:rsidRPr="00E9535C">
        <w:rPr>
          <w:color w:val="auto"/>
        </w:rPr>
        <w:t>3</w:t>
      </w:r>
      <w:r w:rsidRPr="00E9535C">
        <w:rPr>
          <w:color w:val="auto"/>
        </w:rPr>
        <w:t xml:space="preserve"> regular session</w:t>
      </w:r>
    </w:p>
    <w:p w14:paraId="13653C9D" w14:textId="77777777" w:rsidR="00CD36CF" w:rsidRPr="00E9535C" w:rsidRDefault="00A376C4" w:rsidP="00CC1F3B">
      <w:pPr>
        <w:pStyle w:val="TitlePageBillPrefix"/>
        <w:rPr>
          <w:color w:val="auto"/>
        </w:rPr>
      </w:pPr>
      <w:sdt>
        <w:sdtPr>
          <w:rPr>
            <w:color w:val="auto"/>
          </w:rPr>
          <w:tag w:val="IntroDate"/>
          <w:id w:val="-1236936958"/>
          <w:placeholder>
            <w:docPart w:val="C3B307651B904D378A5FF67827E81709"/>
          </w:placeholder>
          <w:text/>
        </w:sdtPr>
        <w:sdtEndPr/>
        <w:sdtContent>
          <w:r w:rsidR="00AE48A0" w:rsidRPr="00E9535C">
            <w:rPr>
              <w:color w:val="auto"/>
            </w:rPr>
            <w:t>Introduced</w:t>
          </w:r>
        </w:sdtContent>
      </w:sdt>
    </w:p>
    <w:p w14:paraId="2DD31B7E" w14:textId="6E47FA11" w:rsidR="00CD36CF" w:rsidRPr="00E9535C" w:rsidRDefault="00A376C4" w:rsidP="00CC1F3B">
      <w:pPr>
        <w:pStyle w:val="BillNumber"/>
        <w:rPr>
          <w:color w:val="auto"/>
        </w:rPr>
      </w:pPr>
      <w:sdt>
        <w:sdtPr>
          <w:rPr>
            <w:color w:val="auto"/>
          </w:rPr>
          <w:tag w:val="Chamber"/>
          <w:id w:val="893011969"/>
          <w:lock w:val="sdtLocked"/>
          <w:placeholder>
            <w:docPart w:val="543F7F9FAEAE4ECD8FBE26096A4517D4"/>
          </w:placeholder>
          <w:dropDownList>
            <w:listItem w:displayText="House" w:value="House"/>
            <w:listItem w:displayText="Senate" w:value="Senate"/>
          </w:dropDownList>
        </w:sdtPr>
        <w:sdtEndPr/>
        <w:sdtContent>
          <w:r w:rsidR="00C33434" w:rsidRPr="00E9535C">
            <w:rPr>
              <w:color w:val="auto"/>
            </w:rPr>
            <w:t>House</w:t>
          </w:r>
        </w:sdtContent>
      </w:sdt>
      <w:r w:rsidR="00303684" w:rsidRPr="00E9535C">
        <w:rPr>
          <w:color w:val="auto"/>
        </w:rPr>
        <w:t xml:space="preserve"> </w:t>
      </w:r>
      <w:r w:rsidR="00CD36CF" w:rsidRPr="00E9535C">
        <w:rPr>
          <w:color w:val="auto"/>
        </w:rPr>
        <w:t xml:space="preserve">Bill </w:t>
      </w:r>
      <w:sdt>
        <w:sdtPr>
          <w:rPr>
            <w:color w:val="auto"/>
          </w:rPr>
          <w:tag w:val="BNum"/>
          <w:id w:val="1645317809"/>
          <w:lock w:val="sdtLocked"/>
          <w:placeholder>
            <w:docPart w:val="7CD44D7481684EFBB2169CAE07E0AB86"/>
          </w:placeholder>
          <w:text/>
        </w:sdtPr>
        <w:sdtEndPr/>
        <w:sdtContent>
          <w:r w:rsidR="00CC000B">
            <w:rPr>
              <w:color w:val="auto"/>
            </w:rPr>
            <w:t>2760</w:t>
          </w:r>
        </w:sdtContent>
      </w:sdt>
    </w:p>
    <w:p w14:paraId="16D27D0E" w14:textId="4F3BEF01" w:rsidR="00CD36CF" w:rsidRPr="00E9535C" w:rsidRDefault="00CD36CF" w:rsidP="00CC1F3B">
      <w:pPr>
        <w:pStyle w:val="Sponsors"/>
        <w:rPr>
          <w:color w:val="auto"/>
        </w:rPr>
      </w:pPr>
      <w:r w:rsidRPr="00E9535C">
        <w:rPr>
          <w:color w:val="auto"/>
        </w:rPr>
        <w:t xml:space="preserve">By </w:t>
      </w:r>
      <w:sdt>
        <w:sdtPr>
          <w:rPr>
            <w:color w:val="auto"/>
          </w:rPr>
          <w:tag w:val="Sponsors"/>
          <w:id w:val="1589585889"/>
          <w:placeholder>
            <w:docPart w:val="BC6A277E70A54C5D83F0F91084EB54B0"/>
          </w:placeholder>
          <w:text w:multiLine="1"/>
        </w:sdtPr>
        <w:sdtEndPr/>
        <w:sdtContent>
          <w:r w:rsidR="009D2EAF" w:rsidRPr="00E9535C">
            <w:rPr>
              <w:color w:val="auto"/>
            </w:rPr>
            <w:t>Delegate</w:t>
          </w:r>
          <w:r w:rsidR="00A040BC">
            <w:rPr>
              <w:color w:val="auto"/>
            </w:rPr>
            <w:t>s</w:t>
          </w:r>
          <w:r w:rsidR="009D2EAF" w:rsidRPr="00E9535C">
            <w:rPr>
              <w:color w:val="auto"/>
            </w:rPr>
            <w:t xml:space="preserve"> </w:t>
          </w:r>
          <w:r w:rsidR="007F1ADE" w:rsidRPr="00E9535C">
            <w:rPr>
              <w:color w:val="auto"/>
            </w:rPr>
            <w:t>Ross</w:t>
          </w:r>
          <w:r w:rsidR="00A040BC">
            <w:rPr>
              <w:color w:val="auto"/>
            </w:rPr>
            <w:t>, Dillon, Burkhammer</w:t>
          </w:r>
          <w:r w:rsidR="00A376C4">
            <w:rPr>
              <w:color w:val="auto"/>
            </w:rPr>
            <w:t xml:space="preserve">, </w:t>
          </w:r>
          <w:r w:rsidR="00A040BC">
            <w:rPr>
              <w:color w:val="auto"/>
            </w:rPr>
            <w:t>A. Hall</w:t>
          </w:r>
          <w:r w:rsidR="00A376C4">
            <w:rPr>
              <w:color w:val="auto"/>
            </w:rPr>
            <w:t xml:space="preserve"> and Riley</w:t>
          </w:r>
        </w:sdtContent>
      </w:sdt>
    </w:p>
    <w:p w14:paraId="2414321E" w14:textId="7BAA90B5" w:rsidR="00E831B3" w:rsidRPr="00E9535C" w:rsidRDefault="00CD36CF" w:rsidP="00EB0265">
      <w:pPr>
        <w:pStyle w:val="References"/>
        <w:rPr>
          <w:color w:val="auto"/>
        </w:rPr>
      </w:pPr>
      <w:r w:rsidRPr="00E9535C">
        <w:rPr>
          <w:color w:val="auto"/>
        </w:rPr>
        <w:t>[</w:t>
      </w:r>
      <w:sdt>
        <w:sdtPr>
          <w:rPr>
            <w:rFonts w:eastAsiaTheme="minorHAnsi"/>
            <w:color w:val="auto"/>
            <w:sz w:val="22"/>
          </w:rPr>
          <w:tag w:val="References"/>
          <w:id w:val="-1043047873"/>
          <w:placeholder>
            <w:docPart w:val="460D713500284C7FB4932CF3609CC106"/>
          </w:placeholder>
          <w:text w:multiLine="1"/>
        </w:sdtPr>
        <w:sdtEndPr/>
        <w:sdtContent>
          <w:r w:rsidR="00CC000B">
            <w:rPr>
              <w:rFonts w:eastAsiaTheme="minorHAnsi"/>
              <w:color w:val="auto"/>
              <w:sz w:val="22"/>
            </w:rPr>
            <w:t>Introduced January 18, 2023; Referred to the Committee on Fire Departments and Emergency Medical Services then Government Organization</w:t>
          </w:r>
        </w:sdtContent>
      </w:sdt>
      <w:r w:rsidRPr="00E9535C">
        <w:rPr>
          <w:color w:val="auto"/>
        </w:rPr>
        <w:t>]</w:t>
      </w:r>
    </w:p>
    <w:p w14:paraId="35D36CEF" w14:textId="3BA9D5A8" w:rsidR="00303684" w:rsidRPr="00E9535C" w:rsidRDefault="0000526A" w:rsidP="00CC1F3B">
      <w:pPr>
        <w:pStyle w:val="TitleSection"/>
        <w:rPr>
          <w:color w:val="auto"/>
        </w:rPr>
      </w:pPr>
      <w:r w:rsidRPr="00E9535C">
        <w:rPr>
          <w:color w:val="auto"/>
        </w:rPr>
        <w:lastRenderedPageBreak/>
        <w:t>A BILL</w:t>
      </w:r>
      <w:r w:rsidR="009D2EAF" w:rsidRPr="00E9535C">
        <w:rPr>
          <w:color w:val="auto"/>
        </w:rPr>
        <w:t xml:space="preserve"> </w:t>
      </w:r>
      <w:r w:rsidR="007F1ADE" w:rsidRPr="00E9535C">
        <w:rPr>
          <w:color w:val="auto"/>
        </w:rPr>
        <w:t>t</w:t>
      </w:r>
      <w:r w:rsidR="009D2EAF" w:rsidRPr="00E9535C">
        <w:rPr>
          <w:color w:val="auto"/>
        </w:rPr>
        <w:t xml:space="preserve">o </w:t>
      </w:r>
      <w:r w:rsidR="007F1ADE" w:rsidRPr="00E9535C">
        <w:rPr>
          <w:color w:val="auto"/>
        </w:rPr>
        <w:t>amend and reenact §17C-1-6 of</w:t>
      </w:r>
      <w:r w:rsidR="009D2EAF" w:rsidRPr="00E9535C">
        <w:rPr>
          <w:color w:val="auto"/>
        </w:rPr>
        <w:t xml:space="preserve"> the Code of West Virginia,1931, as amended, relating to </w:t>
      </w:r>
      <w:r w:rsidR="007F1ADE" w:rsidRPr="00E9535C">
        <w:rPr>
          <w:color w:val="auto"/>
        </w:rPr>
        <w:t>permitting firefighters to drive ambulances when both attendants are needed to administer patient care.</w:t>
      </w:r>
    </w:p>
    <w:p w14:paraId="0B06E3F8" w14:textId="77777777" w:rsidR="00303684" w:rsidRPr="00E9535C" w:rsidRDefault="00303684" w:rsidP="00CC1F3B">
      <w:pPr>
        <w:pStyle w:val="EnactingClause"/>
        <w:rPr>
          <w:color w:val="auto"/>
        </w:rPr>
        <w:sectPr w:rsidR="00303684" w:rsidRPr="00E9535C" w:rsidSect="00081403">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E9535C">
        <w:rPr>
          <w:color w:val="auto"/>
        </w:rPr>
        <w:t>Be it enacted by the Legislature of West Virginia:</w:t>
      </w:r>
    </w:p>
    <w:p w14:paraId="773CD57A" w14:textId="77777777" w:rsidR="007F1ADE" w:rsidRPr="00E9535C" w:rsidRDefault="007F1ADE" w:rsidP="007173C2">
      <w:pPr>
        <w:pStyle w:val="ArticleHeading"/>
        <w:rPr>
          <w:color w:val="auto"/>
        </w:rPr>
        <w:sectPr w:rsidR="007F1ADE" w:rsidRPr="00E9535C" w:rsidSect="00081403">
          <w:type w:val="continuous"/>
          <w:pgSz w:w="12240" w:h="15840" w:code="1"/>
          <w:pgMar w:top="1440" w:right="1440" w:bottom="1440" w:left="1440" w:header="720" w:footer="720" w:gutter="0"/>
          <w:lnNumType w:countBy="1" w:restart="newSection"/>
          <w:cols w:space="720"/>
          <w:titlePg/>
          <w:docGrid w:linePitch="360"/>
        </w:sectPr>
      </w:pPr>
      <w:r w:rsidRPr="00E9535C">
        <w:rPr>
          <w:color w:val="auto"/>
        </w:rPr>
        <w:t>ARTICLE 1. WORDS AND PHRASES DEFINED.</w:t>
      </w:r>
    </w:p>
    <w:p w14:paraId="375DEA1D" w14:textId="77777777" w:rsidR="007F1ADE" w:rsidRPr="00E9535C" w:rsidRDefault="007F1ADE" w:rsidP="00F27B5E">
      <w:pPr>
        <w:pStyle w:val="SectionHeading"/>
        <w:rPr>
          <w:color w:val="auto"/>
        </w:rPr>
      </w:pPr>
      <w:r w:rsidRPr="00E9535C">
        <w:rPr>
          <w:color w:val="auto"/>
        </w:rPr>
        <w:t>§17C-1-6.  Authorized emergency vehicle.</w:t>
      </w:r>
    </w:p>
    <w:p w14:paraId="28EB3E7E" w14:textId="77777777" w:rsidR="007F1ADE" w:rsidRPr="00E9535C" w:rsidRDefault="007F1ADE" w:rsidP="00F27B5E">
      <w:pPr>
        <w:pStyle w:val="SectionBody"/>
        <w:rPr>
          <w:color w:val="auto"/>
        </w:rPr>
        <w:sectPr w:rsidR="007F1ADE" w:rsidRPr="00E9535C" w:rsidSect="00081403">
          <w:type w:val="continuous"/>
          <w:pgSz w:w="12240" w:h="15840" w:code="1"/>
          <w:pgMar w:top="1440" w:right="1440" w:bottom="1440" w:left="1440" w:header="720" w:footer="720" w:gutter="0"/>
          <w:lnNumType w:countBy="1" w:restart="newSection"/>
          <w:cols w:space="720"/>
          <w:titlePg/>
          <w:docGrid w:linePitch="360"/>
        </w:sectPr>
      </w:pPr>
    </w:p>
    <w:p w14:paraId="7F7A4648" w14:textId="68BDDAA1" w:rsidR="00C33014" w:rsidRPr="00E9535C" w:rsidRDefault="00B263C9" w:rsidP="0032189D">
      <w:pPr>
        <w:pStyle w:val="SectionBody"/>
        <w:rPr>
          <w:color w:val="auto"/>
        </w:rPr>
      </w:pPr>
      <w:r w:rsidRPr="00E9535C">
        <w:rPr>
          <w:color w:val="auto"/>
        </w:rPr>
        <w:t>"</w:t>
      </w:r>
      <w:r w:rsidR="007F1ADE" w:rsidRPr="00E9535C">
        <w:rPr>
          <w:color w:val="auto"/>
        </w:rPr>
        <w:t>Authorized emergency vehicle</w:t>
      </w:r>
      <w:r w:rsidRPr="00E9535C">
        <w:rPr>
          <w:color w:val="auto"/>
        </w:rPr>
        <w:t>"</w:t>
      </w:r>
      <w:r w:rsidR="007F1ADE" w:rsidRPr="00E9535C">
        <w:rPr>
          <w:color w:val="auto"/>
        </w:rPr>
        <w:t xml:space="preserve"> means vehicles of a fire department, duly chartered rescue squad, police department, ambulance service, hospital police department, state, county, or municipal agency, and such privately owned ambulances, tow trucks, wreckers, flag car services, vehicles providing road service to disabled vehicles, service vehicles of a public service corporation, postal service vehicles, snow removal equipment, Class A vehicles of firefighters, Class A vehicles of members of ambulance services, Class A vehicles of members of duly chartered rescue squads, emergency management and operations vehicles operated by airports and designated pursuant to §17C-15-26 of this code, and all other emergency vehicles as are designated by the agency responsible for the operation and control of these persons or organizations. Class A vehicles are as defined by §17A-10-1 of this code. Agency authorization and emergency equipment are provided in §17C-15-26 of this code. Agencies responsible for issuing authorization for emergency vehicle permits may promulgate such regulations that are necessary for the issuance of permits for emergency vehicles. </w:t>
      </w:r>
      <w:r w:rsidR="007F1ADE" w:rsidRPr="00E9535C">
        <w:rPr>
          <w:color w:val="auto"/>
          <w:u w:val="single"/>
        </w:rPr>
        <w:t>In the event that emergency medical t</w:t>
      </w:r>
      <w:r w:rsidR="0032189D" w:rsidRPr="00E9535C">
        <w:rPr>
          <w:color w:val="auto"/>
          <w:u w:val="single"/>
        </w:rPr>
        <w:t>echnicians ("EMTs") or paramedics on the scene of an emergency are both unable to drive an ambulance in the course of administering patient care,</w:t>
      </w:r>
      <w:r w:rsidR="007F1ADE" w:rsidRPr="00E9535C">
        <w:rPr>
          <w:color w:val="auto"/>
          <w:u w:val="single"/>
        </w:rPr>
        <w:t xml:space="preserve"> firefighters</w:t>
      </w:r>
      <w:r w:rsidR="0032189D" w:rsidRPr="00E9535C">
        <w:rPr>
          <w:color w:val="auto"/>
          <w:u w:val="single"/>
        </w:rPr>
        <w:t xml:space="preserve"> on the scene</w:t>
      </w:r>
      <w:r w:rsidR="007F1ADE" w:rsidRPr="00E9535C">
        <w:rPr>
          <w:color w:val="auto"/>
          <w:u w:val="single"/>
        </w:rPr>
        <w:t xml:space="preserve"> </w:t>
      </w:r>
      <w:r w:rsidR="0032189D" w:rsidRPr="00E9535C">
        <w:rPr>
          <w:color w:val="auto"/>
          <w:u w:val="single"/>
        </w:rPr>
        <w:t>shall be permitted to</w:t>
      </w:r>
      <w:r w:rsidR="007F1ADE" w:rsidRPr="00E9535C">
        <w:rPr>
          <w:color w:val="auto"/>
          <w:u w:val="single"/>
        </w:rPr>
        <w:t xml:space="preserve"> drive </w:t>
      </w:r>
      <w:r w:rsidR="0032189D" w:rsidRPr="00E9535C">
        <w:rPr>
          <w:color w:val="auto"/>
          <w:u w:val="single"/>
        </w:rPr>
        <w:t xml:space="preserve">an </w:t>
      </w:r>
      <w:r w:rsidR="007F1ADE" w:rsidRPr="00E9535C">
        <w:rPr>
          <w:color w:val="auto"/>
          <w:u w:val="single"/>
        </w:rPr>
        <w:t xml:space="preserve">ambulance </w:t>
      </w:r>
      <w:r w:rsidR="0032189D" w:rsidRPr="00E9535C">
        <w:rPr>
          <w:color w:val="auto"/>
          <w:u w:val="single"/>
        </w:rPr>
        <w:t xml:space="preserve">without obtaining Emergency Vehicle Operations Certification ("EVOC") otherwise required </w:t>
      </w:r>
      <w:r w:rsidR="00A00C03" w:rsidRPr="00E9535C">
        <w:rPr>
          <w:color w:val="auto"/>
          <w:u w:val="single"/>
        </w:rPr>
        <w:t>by</w:t>
      </w:r>
      <w:r w:rsidR="0032189D" w:rsidRPr="00E9535C">
        <w:rPr>
          <w:color w:val="auto"/>
          <w:u w:val="single"/>
        </w:rPr>
        <w:t xml:space="preserve"> this code</w:t>
      </w:r>
      <w:r w:rsidR="007F1ADE" w:rsidRPr="00E9535C">
        <w:rPr>
          <w:color w:val="auto"/>
          <w:u w:val="single"/>
        </w:rPr>
        <w:t>.</w:t>
      </w:r>
    </w:p>
    <w:p w14:paraId="10E745A0" w14:textId="13469E10" w:rsidR="006865E9" w:rsidRPr="00E9535C" w:rsidRDefault="00CF1DCA" w:rsidP="00CC1F3B">
      <w:pPr>
        <w:pStyle w:val="Note"/>
        <w:rPr>
          <w:color w:val="auto"/>
        </w:rPr>
      </w:pPr>
      <w:r w:rsidRPr="00E9535C">
        <w:rPr>
          <w:color w:val="auto"/>
        </w:rPr>
        <w:t>NOTE: The</w:t>
      </w:r>
      <w:r w:rsidR="006865E9" w:rsidRPr="00E9535C">
        <w:rPr>
          <w:color w:val="auto"/>
        </w:rPr>
        <w:t xml:space="preserve"> purpose of this bill is to </w:t>
      </w:r>
      <w:r w:rsidR="0032189D" w:rsidRPr="00E9535C">
        <w:rPr>
          <w:color w:val="auto"/>
        </w:rPr>
        <w:t>permit firefighters to drive ambulances at the scene of an emergency in limited circumstances.</w:t>
      </w:r>
    </w:p>
    <w:p w14:paraId="1366BC35" w14:textId="77777777" w:rsidR="006865E9" w:rsidRPr="00E9535C" w:rsidRDefault="00AE48A0" w:rsidP="00CC1F3B">
      <w:pPr>
        <w:pStyle w:val="Note"/>
        <w:rPr>
          <w:color w:val="auto"/>
        </w:rPr>
      </w:pPr>
      <w:r w:rsidRPr="00E9535C">
        <w:rPr>
          <w:color w:val="auto"/>
        </w:rPr>
        <w:t>Strike-throughs indicate language that would be stricken from a heading or the present law and underscoring indicates new language that would be added.</w:t>
      </w:r>
    </w:p>
    <w:sectPr w:rsidR="006865E9" w:rsidRPr="00E9535C" w:rsidSect="00081403">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67D9BF" w14:textId="77777777" w:rsidR="005A3DAE" w:rsidRPr="00B844FE" w:rsidRDefault="005A3DAE" w:rsidP="00B844FE">
      <w:r>
        <w:separator/>
      </w:r>
    </w:p>
  </w:endnote>
  <w:endnote w:type="continuationSeparator" w:id="0">
    <w:p w14:paraId="33B885CE" w14:textId="77777777" w:rsidR="005A3DAE" w:rsidRPr="00B844FE" w:rsidRDefault="005A3DA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E793D51"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C324AFB"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12FA5A90"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1643B" w14:textId="77777777" w:rsidR="00B263C9" w:rsidRDefault="00B263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0AF49F" w14:textId="77777777" w:rsidR="005A3DAE" w:rsidRPr="00B844FE" w:rsidRDefault="005A3DAE" w:rsidP="00B844FE">
      <w:r>
        <w:separator/>
      </w:r>
    </w:p>
  </w:footnote>
  <w:footnote w:type="continuationSeparator" w:id="0">
    <w:p w14:paraId="6722C057" w14:textId="77777777" w:rsidR="005A3DAE" w:rsidRPr="00B844FE" w:rsidRDefault="005A3DA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B6E42" w14:textId="77777777" w:rsidR="002A0269" w:rsidRPr="00B844FE" w:rsidRDefault="00A376C4">
    <w:pPr>
      <w:pStyle w:val="Header"/>
    </w:pPr>
    <w:sdt>
      <w:sdtPr>
        <w:id w:val="-684364211"/>
        <w:placeholder>
          <w:docPart w:val="543F7F9FAEAE4ECD8FBE26096A4517D4"/>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543F7F9FAEAE4ECD8FBE26096A4517D4"/>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F9326" w14:textId="6C2AC844" w:rsidR="00C33014" w:rsidRPr="00C33014" w:rsidRDefault="00AE48A0" w:rsidP="000573A9">
    <w:pPr>
      <w:pStyle w:val="HeaderStyle"/>
    </w:pPr>
    <w:r>
      <w:t>I</w:t>
    </w:r>
    <w:r w:rsidR="001A66B7">
      <w:t xml:space="preserve">ntr </w:t>
    </w:r>
    <w:sdt>
      <w:sdtPr>
        <w:tag w:val="BNumWH"/>
        <w:id w:val="138549797"/>
        <w:placeholder>
          <w:docPart w:val="9B43901D1E1A41B4810889BDAC33256B"/>
        </w:placeholder>
        <w:showingPlcHdr/>
        <w:text/>
      </w:sdtPr>
      <w:sdtEndPr/>
      <w:sdtContent/>
    </w:sdt>
    <w:r w:rsidR="007A5259">
      <w:t xml:space="preserve"> </w:t>
    </w:r>
    <w:r w:rsidR="00030393">
      <w:t>HB</w:t>
    </w:r>
    <w:r w:rsidR="00C33014" w:rsidRPr="002A0269">
      <w:ptab w:relativeTo="margin" w:alignment="center" w:leader="none"/>
    </w:r>
    <w:r w:rsidR="00C33014">
      <w:tab/>
    </w:r>
    <w:sdt>
      <w:sdtPr>
        <w:alias w:val="CBD Number"/>
        <w:tag w:val="CBD Number"/>
        <w:id w:val="1176923086"/>
        <w:lock w:val="sdtLocked"/>
        <w:text/>
      </w:sdtPr>
      <w:sdtEndPr/>
      <w:sdtContent>
        <w:r w:rsidR="009D2EAF">
          <w:t>202</w:t>
        </w:r>
        <w:r w:rsidR="00C30E8B">
          <w:t>3R</w:t>
        </w:r>
        <w:r w:rsidR="007F1ADE">
          <w:t>2614</w:t>
        </w:r>
      </w:sdtContent>
    </w:sdt>
  </w:p>
  <w:p w14:paraId="2DCCFC50"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37339" w14:textId="63A21F86" w:rsidR="002A0269" w:rsidRPr="002A0269" w:rsidRDefault="00A376C4" w:rsidP="00CC1F3B">
    <w:pPr>
      <w:pStyle w:val="HeaderStyle"/>
    </w:pPr>
    <w:sdt>
      <w:sdtPr>
        <w:tag w:val="BNumWH"/>
        <w:id w:val="-1890952866"/>
        <w:placeholder>
          <w:docPart w:val="909E493BDE52408E8269A551DA5D3E27"/>
        </w:placeholder>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C30E8B">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221140020">
    <w:abstractNumId w:val="0"/>
  </w:num>
  <w:num w:numId="2" w16cid:durableId="16994300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ADC"/>
    <w:rsid w:val="0000526A"/>
    <w:rsid w:val="000224C2"/>
    <w:rsid w:val="00030393"/>
    <w:rsid w:val="00050A60"/>
    <w:rsid w:val="000573A9"/>
    <w:rsid w:val="00081403"/>
    <w:rsid w:val="00085D22"/>
    <w:rsid w:val="000B228E"/>
    <w:rsid w:val="000C5C77"/>
    <w:rsid w:val="000E3912"/>
    <w:rsid w:val="0010070F"/>
    <w:rsid w:val="0015112E"/>
    <w:rsid w:val="001552E7"/>
    <w:rsid w:val="001566B4"/>
    <w:rsid w:val="001A66B7"/>
    <w:rsid w:val="001C279E"/>
    <w:rsid w:val="001D459E"/>
    <w:rsid w:val="0027011C"/>
    <w:rsid w:val="00274200"/>
    <w:rsid w:val="00275740"/>
    <w:rsid w:val="002759F0"/>
    <w:rsid w:val="002A0269"/>
    <w:rsid w:val="00303684"/>
    <w:rsid w:val="003143F5"/>
    <w:rsid w:val="00314854"/>
    <w:rsid w:val="0032189D"/>
    <w:rsid w:val="00380E44"/>
    <w:rsid w:val="00394191"/>
    <w:rsid w:val="003C51CD"/>
    <w:rsid w:val="004368E0"/>
    <w:rsid w:val="004C13DD"/>
    <w:rsid w:val="004E3441"/>
    <w:rsid w:val="00500579"/>
    <w:rsid w:val="0053419E"/>
    <w:rsid w:val="005A3DAE"/>
    <w:rsid w:val="005A5366"/>
    <w:rsid w:val="006369EB"/>
    <w:rsid w:val="00637E73"/>
    <w:rsid w:val="006548CC"/>
    <w:rsid w:val="006865E9"/>
    <w:rsid w:val="00691F3E"/>
    <w:rsid w:val="00694BFB"/>
    <w:rsid w:val="006A106B"/>
    <w:rsid w:val="006C523D"/>
    <w:rsid w:val="006C7BDD"/>
    <w:rsid w:val="006D4036"/>
    <w:rsid w:val="007A5259"/>
    <w:rsid w:val="007A7081"/>
    <w:rsid w:val="007C306C"/>
    <w:rsid w:val="007F1ADE"/>
    <w:rsid w:val="007F1CF5"/>
    <w:rsid w:val="00834EDE"/>
    <w:rsid w:val="008736AA"/>
    <w:rsid w:val="008D1938"/>
    <w:rsid w:val="008D275D"/>
    <w:rsid w:val="0094168D"/>
    <w:rsid w:val="00980327"/>
    <w:rsid w:val="00986478"/>
    <w:rsid w:val="009A304D"/>
    <w:rsid w:val="009B0D80"/>
    <w:rsid w:val="009B5557"/>
    <w:rsid w:val="009D2EAF"/>
    <w:rsid w:val="009F1067"/>
    <w:rsid w:val="00A00C03"/>
    <w:rsid w:val="00A02FB7"/>
    <w:rsid w:val="00A040BC"/>
    <w:rsid w:val="00A31E01"/>
    <w:rsid w:val="00A376C4"/>
    <w:rsid w:val="00A527AD"/>
    <w:rsid w:val="00A718CF"/>
    <w:rsid w:val="00AE48A0"/>
    <w:rsid w:val="00AE61BE"/>
    <w:rsid w:val="00B16F25"/>
    <w:rsid w:val="00B24422"/>
    <w:rsid w:val="00B263C9"/>
    <w:rsid w:val="00B66B81"/>
    <w:rsid w:val="00B80C20"/>
    <w:rsid w:val="00B844FE"/>
    <w:rsid w:val="00B86B4F"/>
    <w:rsid w:val="00BA1F84"/>
    <w:rsid w:val="00BB3DFE"/>
    <w:rsid w:val="00BC562B"/>
    <w:rsid w:val="00C06E77"/>
    <w:rsid w:val="00C30E8B"/>
    <w:rsid w:val="00C33014"/>
    <w:rsid w:val="00C33434"/>
    <w:rsid w:val="00C34869"/>
    <w:rsid w:val="00C42EB6"/>
    <w:rsid w:val="00C85096"/>
    <w:rsid w:val="00CB1ADC"/>
    <w:rsid w:val="00CB20EF"/>
    <w:rsid w:val="00CC000B"/>
    <w:rsid w:val="00CC1F3B"/>
    <w:rsid w:val="00CD12CB"/>
    <w:rsid w:val="00CD36CF"/>
    <w:rsid w:val="00CF1DCA"/>
    <w:rsid w:val="00D579FC"/>
    <w:rsid w:val="00D81C16"/>
    <w:rsid w:val="00DE526B"/>
    <w:rsid w:val="00DF199D"/>
    <w:rsid w:val="00E01542"/>
    <w:rsid w:val="00E06ADB"/>
    <w:rsid w:val="00E365F1"/>
    <w:rsid w:val="00E6154F"/>
    <w:rsid w:val="00E62F48"/>
    <w:rsid w:val="00E831B3"/>
    <w:rsid w:val="00E9535C"/>
    <w:rsid w:val="00E95FBC"/>
    <w:rsid w:val="00EB0265"/>
    <w:rsid w:val="00EE70CB"/>
    <w:rsid w:val="00F41CA2"/>
    <w:rsid w:val="00F443C0"/>
    <w:rsid w:val="00F62EFB"/>
    <w:rsid w:val="00F939A4"/>
    <w:rsid w:val="00F96478"/>
    <w:rsid w:val="00FA6275"/>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7EA824F0"/>
  <w15:chartTrackingRefBased/>
  <w15:docId w15:val="{ED586D90-31FD-4A64-872E-1E02052EE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9D2EAF"/>
    <w:rPr>
      <w:rFonts w:eastAsia="Calibri"/>
      <w:b/>
      <w:caps/>
      <w:color w:val="000000"/>
      <w:sz w:val="24"/>
    </w:rPr>
  </w:style>
  <w:style w:type="character" w:customStyle="1" w:styleId="SectionBodyChar">
    <w:name w:val="Section Body Char"/>
    <w:link w:val="SectionBody"/>
    <w:rsid w:val="009D2EAF"/>
    <w:rPr>
      <w:rFonts w:eastAsia="Calibri"/>
      <w:color w:val="000000"/>
    </w:rPr>
  </w:style>
  <w:style w:type="character" w:customStyle="1" w:styleId="SectionHeadingChar">
    <w:name w:val="Section Heading Char"/>
    <w:link w:val="SectionHeading"/>
    <w:rsid w:val="009D2EAF"/>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3B307651B904D378A5FF67827E81709"/>
        <w:category>
          <w:name w:val="General"/>
          <w:gallery w:val="placeholder"/>
        </w:category>
        <w:types>
          <w:type w:val="bbPlcHdr"/>
        </w:types>
        <w:behaviors>
          <w:behavior w:val="content"/>
        </w:behaviors>
        <w:guid w:val="{66D58775-37FF-48B2-B5D2-B305851EB36B}"/>
      </w:docPartPr>
      <w:docPartBody>
        <w:p w:rsidR="00B30163" w:rsidRDefault="00075561">
          <w:pPr>
            <w:pStyle w:val="C3B307651B904D378A5FF67827E81709"/>
          </w:pPr>
          <w:r w:rsidRPr="00B844FE">
            <w:t>Prefix Text</w:t>
          </w:r>
        </w:p>
      </w:docPartBody>
    </w:docPart>
    <w:docPart>
      <w:docPartPr>
        <w:name w:val="543F7F9FAEAE4ECD8FBE26096A4517D4"/>
        <w:category>
          <w:name w:val="General"/>
          <w:gallery w:val="placeholder"/>
        </w:category>
        <w:types>
          <w:type w:val="bbPlcHdr"/>
        </w:types>
        <w:behaviors>
          <w:behavior w:val="content"/>
        </w:behaviors>
        <w:guid w:val="{4287EF65-BA7B-40EF-A2BC-ECECD0CE48DB}"/>
      </w:docPartPr>
      <w:docPartBody>
        <w:p w:rsidR="00B30163" w:rsidRDefault="00075561">
          <w:pPr>
            <w:pStyle w:val="543F7F9FAEAE4ECD8FBE26096A4517D4"/>
          </w:pPr>
          <w:r w:rsidRPr="00B844FE">
            <w:t>[Type here]</w:t>
          </w:r>
        </w:p>
      </w:docPartBody>
    </w:docPart>
    <w:docPart>
      <w:docPartPr>
        <w:name w:val="7CD44D7481684EFBB2169CAE07E0AB86"/>
        <w:category>
          <w:name w:val="General"/>
          <w:gallery w:val="placeholder"/>
        </w:category>
        <w:types>
          <w:type w:val="bbPlcHdr"/>
        </w:types>
        <w:behaviors>
          <w:behavior w:val="content"/>
        </w:behaviors>
        <w:guid w:val="{1655ECC3-8A3D-4D49-B68E-92870C04199F}"/>
      </w:docPartPr>
      <w:docPartBody>
        <w:p w:rsidR="00B30163" w:rsidRDefault="00075561">
          <w:pPr>
            <w:pStyle w:val="7CD44D7481684EFBB2169CAE07E0AB86"/>
          </w:pPr>
          <w:r w:rsidRPr="00B844FE">
            <w:t>Number</w:t>
          </w:r>
        </w:p>
      </w:docPartBody>
    </w:docPart>
    <w:docPart>
      <w:docPartPr>
        <w:name w:val="BC6A277E70A54C5D83F0F91084EB54B0"/>
        <w:category>
          <w:name w:val="General"/>
          <w:gallery w:val="placeholder"/>
        </w:category>
        <w:types>
          <w:type w:val="bbPlcHdr"/>
        </w:types>
        <w:behaviors>
          <w:behavior w:val="content"/>
        </w:behaviors>
        <w:guid w:val="{309B171B-3F08-4145-8340-327F1D41421B}"/>
      </w:docPartPr>
      <w:docPartBody>
        <w:p w:rsidR="00B30163" w:rsidRDefault="00075561">
          <w:pPr>
            <w:pStyle w:val="BC6A277E70A54C5D83F0F91084EB54B0"/>
          </w:pPr>
          <w:r w:rsidRPr="00B844FE">
            <w:t>Enter Sponsors Here</w:t>
          </w:r>
        </w:p>
      </w:docPartBody>
    </w:docPart>
    <w:docPart>
      <w:docPartPr>
        <w:name w:val="460D713500284C7FB4932CF3609CC106"/>
        <w:category>
          <w:name w:val="General"/>
          <w:gallery w:val="placeholder"/>
        </w:category>
        <w:types>
          <w:type w:val="bbPlcHdr"/>
        </w:types>
        <w:behaviors>
          <w:behavior w:val="content"/>
        </w:behaviors>
        <w:guid w:val="{5C75AE4A-872F-4FC7-B443-EAB3A72F44D5}"/>
      </w:docPartPr>
      <w:docPartBody>
        <w:p w:rsidR="00B30163" w:rsidRDefault="00075561">
          <w:pPr>
            <w:pStyle w:val="460D713500284C7FB4932CF3609CC106"/>
          </w:pPr>
          <w:r>
            <w:rPr>
              <w:rStyle w:val="PlaceholderText"/>
            </w:rPr>
            <w:t>Enter References</w:t>
          </w:r>
        </w:p>
      </w:docPartBody>
    </w:docPart>
    <w:docPart>
      <w:docPartPr>
        <w:name w:val="9B43901D1E1A41B4810889BDAC33256B"/>
        <w:category>
          <w:name w:val="General"/>
          <w:gallery w:val="placeholder"/>
        </w:category>
        <w:types>
          <w:type w:val="bbPlcHdr"/>
        </w:types>
        <w:behaviors>
          <w:behavior w:val="content"/>
        </w:behaviors>
        <w:guid w:val="{296C6FD2-C056-4963-ADA9-D59A0B41C5E9}"/>
      </w:docPartPr>
      <w:docPartBody>
        <w:p w:rsidR="00991C33" w:rsidRDefault="00991C33"/>
      </w:docPartBody>
    </w:docPart>
    <w:docPart>
      <w:docPartPr>
        <w:name w:val="909E493BDE52408E8269A551DA5D3E27"/>
        <w:category>
          <w:name w:val="General"/>
          <w:gallery w:val="placeholder"/>
        </w:category>
        <w:types>
          <w:type w:val="bbPlcHdr"/>
        </w:types>
        <w:behaviors>
          <w:behavior w:val="content"/>
        </w:behaviors>
        <w:guid w:val="{F29B52EE-CFC2-408A-AB16-B2A90DB7206D}"/>
      </w:docPartPr>
      <w:docPartBody>
        <w:p w:rsidR="00991C33" w:rsidRDefault="00991C3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561"/>
    <w:rsid w:val="00075561"/>
    <w:rsid w:val="00991C33"/>
    <w:rsid w:val="00B301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3B307651B904D378A5FF67827E81709">
    <w:name w:val="C3B307651B904D378A5FF67827E81709"/>
  </w:style>
  <w:style w:type="paragraph" w:customStyle="1" w:styleId="543F7F9FAEAE4ECD8FBE26096A4517D4">
    <w:name w:val="543F7F9FAEAE4ECD8FBE26096A4517D4"/>
  </w:style>
  <w:style w:type="paragraph" w:customStyle="1" w:styleId="7CD44D7481684EFBB2169CAE07E0AB86">
    <w:name w:val="7CD44D7481684EFBB2169CAE07E0AB86"/>
  </w:style>
  <w:style w:type="paragraph" w:customStyle="1" w:styleId="BC6A277E70A54C5D83F0F91084EB54B0">
    <w:name w:val="BC6A277E70A54C5D83F0F91084EB54B0"/>
  </w:style>
  <w:style w:type="character" w:styleId="PlaceholderText">
    <w:name w:val="Placeholder Text"/>
    <w:basedOn w:val="DefaultParagraphFont"/>
    <w:uiPriority w:val="99"/>
    <w:semiHidden/>
    <w:rPr>
      <w:color w:val="808080"/>
    </w:rPr>
  </w:style>
  <w:style w:type="paragraph" w:customStyle="1" w:styleId="460D713500284C7FB4932CF3609CC106">
    <w:name w:val="460D713500284C7FB4932CF3609CC1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3E4602-7C75-40DF-9122-CFA09EBC8C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359</Words>
  <Characters>2048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Robert Altmann</cp:lastModifiedBy>
  <cp:revision>3</cp:revision>
  <cp:lastPrinted>2020-01-08T19:29:00Z</cp:lastPrinted>
  <dcterms:created xsi:type="dcterms:W3CDTF">2023-01-17T17:53:00Z</dcterms:created>
  <dcterms:modified xsi:type="dcterms:W3CDTF">2023-02-09T16:29:00Z</dcterms:modified>
</cp:coreProperties>
</file>