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2B587" w14:textId="636A6612" w:rsidR="00FE067E" w:rsidRPr="00B22DEE" w:rsidRDefault="00E3036C" w:rsidP="00CC1F3B">
      <w:pPr>
        <w:pStyle w:val="TitlePageOrigin"/>
        <w:rPr>
          <w:color w:val="auto"/>
        </w:rPr>
      </w:pPr>
      <w:r w:rsidRPr="00B22DEE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1AD98" wp14:editId="7CC79087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FD1DB" w14:textId="6B93467A" w:rsidR="00E3036C" w:rsidRPr="00E3036C" w:rsidRDefault="00E3036C" w:rsidP="00E3036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3036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1AD9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textbox inset="0,5pt,0,0">
                  <w:txbxContent>
                    <w:p w14:paraId="6DEFD1DB" w14:textId="6B93467A" w:rsidR="00E3036C" w:rsidRPr="00E3036C" w:rsidRDefault="00E3036C" w:rsidP="00E3036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3036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8A7F03" w:rsidRPr="00B22DEE">
        <w:rPr>
          <w:color w:val="auto"/>
        </w:rPr>
        <w:t>w</w:t>
      </w:r>
      <w:r w:rsidR="00CD36CF" w:rsidRPr="00B22DEE">
        <w:rPr>
          <w:color w:val="auto"/>
        </w:rPr>
        <w:t>EST virginia legislature</w:t>
      </w:r>
    </w:p>
    <w:p w14:paraId="26AAB417" w14:textId="06B35669" w:rsidR="00CD36CF" w:rsidRPr="00B22DEE" w:rsidRDefault="00CD36CF" w:rsidP="00CC1F3B">
      <w:pPr>
        <w:pStyle w:val="TitlePageSession"/>
        <w:rPr>
          <w:color w:val="auto"/>
        </w:rPr>
      </w:pPr>
      <w:r w:rsidRPr="00B22DEE">
        <w:rPr>
          <w:color w:val="auto"/>
        </w:rPr>
        <w:t>20</w:t>
      </w:r>
      <w:r w:rsidR="00CB1ADC" w:rsidRPr="00B22DEE">
        <w:rPr>
          <w:color w:val="auto"/>
        </w:rPr>
        <w:t>2</w:t>
      </w:r>
      <w:r w:rsidR="000F1190" w:rsidRPr="00B22DEE">
        <w:rPr>
          <w:color w:val="auto"/>
        </w:rPr>
        <w:t>3</w:t>
      </w:r>
      <w:r w:rsidRPr="00B22DEE">
        <w:rPr>
          <w:color w:val="auto"/>
        </w:rPr>
        <w:t xml:space="preserve"> regular session</w:t>
      </w:r>
    </w:p>
    <w:p w14:paraId="7DCBAB19" w14:textId="77777777" w:rsidR="00CD36CF" w:rsidRPr="00B22DEE" w:rsidRDefault="00E20C5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B22DEE">
            <w:rPr>
              <w:color w:val="auto"/>
            </w:rPr>
            <w:t>Introduced</w:t>
          </w:r>
        </w:sdtContent>
      </w:sdt>
    </w:p>
    <w:p w14:paraId="096FC8A2" w14:textId="1CE52559" w:rsidR="00CD36CF" w:rsidRPr="00B22DEE" w:rsidRDefault="00E20C5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E3B15" w:rsidRPr="00B22DEE">
            <w:rPr>
              <w:color w:val="auto"/>
            </w:rPr>
            <w:t>House</w:t>
          </w:r>
        </w:sdtContent>
      </w:sdt>
      <w:r w:rsidR="00303684" w:rsidRPr="00B22DEE">
        <w:rPr>
          <w:color w:val="auto"/>
        </w:rPr>
        <w:t xml:space="preserve"> </w:t>
      </w:r>
      <w:r w:rsidR="00CD36CF" w:rsidRPr="00B22DE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2422</w:t>
          </w:r>
        </w:sdtContent>
      </w:sdt>
    </w:p>
    <w:p w14:paraId="2070ADB8" w14:textId="4849E51F" w:rsidR="00CD36CF" w:rsidRPr="00B22DEE" w:rsidRDefault="00CD36CF" w:rsidP="00CC1F3B">
      <w:pPr>
        <w:pStyle w:val="Sponsors"/>
        <w:rPr>
          <w:color w:val="auto"/>
        </w:rPr>
      </w:pPr>
      <w:r w:rsidRPr="00B22DE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F11A8D" w:rsidRPr="00B22DEE">
            <w:rPr>
              <w:color w:val="auto"/>
            </w:rPr>
            <w:t xml:space="preserve">Delegate </w:t>
          </w:r>
          <w:r w:rsidR="004A58BE" w:rsidRPr="00B22DEE">
            <w:rPr>
              <w:color w:val="auto"/>
            </w:rPr>
            <w:t>Keaton</w:t>
          </w:r>
        </w:sdtContent>
      </w:sdt>
    </w:p>
    <w:p w14:paraId="1DC52E88" w14:textId="47A26F56" w:rsidR="00E831B3" w:rsidRPr="00B22DEE" w:rsidRDefault="00CD36CF" w:rsidP="00890177">
      <w:pPr>
        <w:pStyle w:val="References"/>
        <w:rPr>
          <w:color w:val="auto"/>
        </w:rPr>
      </w:pPr>
      <w:r w:rsidRPr="00B22DEE">
        <w:rPr>
          <w:color w:val="auto"/>
        </w:rPr>
        <w:t>[</w:t>
      </w:r>
      <w:sdt>
        <w:sdtPr>
          <w:rPr>
            <w:rFonts w:cs="Times New Roman"/>
            <w:color w:val="auto"/>
            <w:szCs w:val="24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E20C56">
            <w:rPr>
              <w:rFonts w:cs="Times New Roman"/>
              <w:color w:val="auto"/>
              <w:szCs w:val="24"/>
            </w:rPr>
            <w:t>Introduced January 11, 2023; Referred to the Committee on Finance</w:t>
          </w:r>
        </w:sdtContent>
      </w:sdt>
      <w:r w:rsidRPr="00B22DEE">
        <w:rPr>
          <w:color w:val="auto"/>
        </w:rPr>
        <w:t>]</w:t>
      </w:r>
    </w:p>
    <w:p w14:paraId="3096E436" w14:textId="3833DFA6" w:rsidR="00303684" w:rsidRPr="00B22DEE" w:rsidRDefault="0000526A" w:rsidP="00CC1F3B">
      <w:pPr>
        <w:pStyle w:val="TitleSection"/>
        <w:rPr>
          <w:color w:val="auto"/>
        </w:rPr>
      </w:pPr>
      <w:r w:rsidRPr="00B22DEE">
        <w:rPr>
          <w:color w:val="auto"/>
        </w:rPr>
        <w:lastRenderedPageBreak/>
        <w:t>A BILL</w:t>
      </w:r>
      <w:r w:rsidR="00F02AE3" w:rsidRPr="00B22DEE">
        <w:rPr>
          <w:color w:val="auto"/>
        </w:rPr>
        <w:t xml:space="preserve"> to </w:t>
      </w:r>
      <w:r w:rsidR="004A58BE" w:rsidRPr="00B22DEE">
        <w:rPr>
          <w:color w:val="auto"/>
        </w:rPr>
        <w:t>amend</w:t>
      </w:r>
      <w:r w:rsidR="00312601" w:rsidRPr="00B22DEE">
        <w:rPr>
          <w:color w:val="auto"/>
        </w:rPr>
        <w:t xml:space="preserve"> </w:t>
      </w:r>
      <w:r w:rsidR="00F02AE3" w:rsidRPr="00B22DEE">
        <w:rPr>
          <w:color w:val="auto"/>
        </w:rPr>
        <w:t xml:space="preserve">the Code of West Virginia, 1931, as amended, </w:t>
      </w:r>
      <w:r w:rsidR="004A58BE" w:rsidRPr="00B22DEE">
        <w:rPr>
          <w:color w:val="auto"/>
        </w:rPr>
        <w:t xml:space="preserve">by adding thereto a new section, designated §11-13A-20b, </w:t>
      </w:r>
      <w:r w:rsidR="00F02AE3" w:rsidRPr="00B22DEE">
        <w:rPr>
          <w:color w:val="auto"/>
        </w:rPr>
        <w:t xml:space="preserve">relating to </w:t>
      </w:r>
      <w:r w:rsidR="00493ED4" w:rsidRPr="00B22DEE">
        <w:rPr>
          <w:color w:val="auto"/>
        </w:rPr>
        <w:t xml:space="preserve">the </w:t>
      </w:r>
      <w:r w:rsidR="00F11A8D" w:rsidRPr="00B22DEE">
        <w:rPr>
          <w:color w:val="auto"/>
        </w:rPr>
        <w:t xml:space="preserve">reallocation of certain severance tax proceeds to the State Road Fund, rather than the General Revenue Fund; providing for a three-year </w:t>
      </w:r>
      <w:r w:rsidR="007972B2" w:rsidRPr="00B22DEE">
        <w:rPr>
          <w:color w:val="auto"/>
        </w:rPr>
        <w:t xml:space="preserve">fiscal year </w:t>
      </w:r>
      <w:r w:rsidR="00F11A8D" w:rsidRPr="00B22DEE">
        <w:rPr>
          <w:color w:val="auto"/>
        </w:rPr>
        <w:t>phase</w:t>
      </w:r>
      <w:r w:rsidR="007972B2" w:rsidRPr="00B22DEE">
        <w:rPr>
          <w:color w:val="auto"/>
        </w:rPr>
        <w:t>-</w:t>
      </w:r>
      <w:r w:rsidR="00F11A8D" w:rsidRPr="00B22DEE">
        <w:rPr>
          <w:color w:val="auto"/>
        </w:rPr>
        <w:t>in date; and providing exceptions for counties and municipalities who receive</w:t>
      </w:r>
      <w:r w:rsidR="007972B2" w:rsidRPr="00B22DEE">
        <w:rPr>
          <w:color w:val="auto"/>
        </w:rPr>
        <w:t xml:space="preserve"> </w:t>
      </w:r>
      <w:r w:rsidR="00F11A8D" w:rsidRPr="00B22DEE">
        <w:rPr>
          <w:color w:val="auto"/>
        </w:rPr>
        <w:t xml:space="preserve">severance tax proceeds </w:t>
      </w:r>
      <w:r w:rsidR="007972B2" w:rsidRPr="00B22DEE">
        <w:rPr>
          <w:color w:val="auto"/>
        </w:rPr>
        <w:t xml:space="preserve">that are </w:t>
      </w:r>
      <w:r w:rsidR="00F11A8D" w:rsidRPr="00B22DEE">
        <w:rPr>
          <w:color w:val="auto"/>
        </w:rPr>
        <w:t>not</w:t>
      </w:r>
      <w:r w:rsidR="007972B2" w:rsidRPr="00B22DEE">
        <w:rPr>
          <w:color w:val="auto"/>
        </w:rPr>
        <w:t xml:space="preserve"> otherwise</w:t>
      </w:r>
      <w:r w:rsidR="00F11A8D" w:rsidRPr="00B22DEE">
        <w:rPr>
          <w:color w:val="auto"/>
        </w:rPr>
        <w:t xml:space="preserve"> intended for the General Revenue Fund.</w:t>
      </w:r>
    </w:p>
    <w:p w14:paraId="031BFE05" w14:textId="77777777" w:rsidR="00303684" w:rsidRPr="00B22DEE" w:rsidRDefault="00303684" w:rsidP="00CC1F3B">
      <w:pPr>
        <w:pStyle w:val="EnactingClause"/>
        <w:rPr>
          <w:color w:val="auto"/>
        </w:rPr>
      </w:pPr>
      <w:r w:rsidRPr="00B22DEE">
        <w:rPr>
          <w:color w:val="auto"/>
        </w:rPr>
        <w:t>Be it enacted by the Legislature of West Virginia:</w:t>
      </w:r>
    </w:p>
    <w:p w14:paraId="27BDA610" w14:textId="3AD11B95" w:rsidR="00D87A92" w:rsidRPr="00B22DEE" w:rsidRDefault="00D87A92" w:rsidP="00CC1F3B">
      <w:pPr>
        <w:pStyle w:val="EnactingClause"/>
        <w:rPr>
          <w:color w:val="auto"/>
        </w:rPr>
        <w:sectPr w:rsidR="00D87A92" w:rsidRPr="00B22DEE" w:rsidSect="00E93AB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B280B2D" w14:textId="77777777" w:rsidR="004A58BE" w:rsidRPr="00B22DEE" w:rsidRDefault="004A58BE" w:rsidP="004A58BE">
      <w:pPr>
        <w:pStyle w:val="ArticleHeading"/>
        <w:rPr>
          <w:color w:val="auto"/>
        </w:rPr>
      </w:pPr>
      <w:r w:rsidRPr="00B22DEE">
        <w:rPr>
          <w:color w:val="auto"/>
        </w:rPr>
        <w:t>ARTICLE 13A. SEVERANCE AND BUSINESS PRIVILEGE TAX ACT.</w:t>
      </w:r>
    </w:p>
    <w:p w14:paraId="56596781" w14:textId="57931411" w:rsidR="004E3B15" w:rsidRPr="00B22DEE" w:rsidRDefault="004E3B15" w:rsidP="004E3B15">
      <w:pPr>
        <w:pStyle w:val="SectionHeading"/>
        <w:rPr>
          <w:color w:val="auto"/>
          <w:u w:val="single"/>
        </w:rPr>
      </w:pPr>
      <w:r w:rsidRPr="00B22DEE">
        <w:rPr>
          <w:color w:val="auto"/>
          <w:u w:val="single"/>
        </w:rPr>
        <w:t>§11-1</w:t>
      </w:r>
      <w:r w:rsidR="004A58BE" w:rsidRPr="00B22DEE">
        <w:rPr>
          <w:color w:val="auto"/>
          <w:u w:val="single"/>
        </w:rPr>
        <w:t>3A</w:t>
      </w:r>
      <w:r w:rsidRPr="00B22DEE">
        <w:rPr>
          <w:color w:val="auto"/>
          <w:u w:val="single"/>
        </w:rPr>
        <w:t>-</w:t>
      </w:r>
      <w:r w:rsidR="004A58BE" w:rsidRPr="00B22DEE">
        <w:rPr>
          <w:color w:val="auto"/>
          <w:u w:val="single"/>
        </w:rPr>
        <w:t>20b</w:t>
      </w:r>
      <w:r w:rsidRPr="00B22DEE">
        <w:rPr>
          <w:color w:val="auto"/>
          <w:u w:val="single"/>
        </w:rPr>
        <w:t xml:space="preserve">. </w:t>
      </w:r>
      <w:r w:rsidR="004A58BE" w:rsidRPr="00B22DEE">
        <w:rPr>
          <w:color w:val="auto"/>
          <w:u w:val="single"/>
        </w:rPr>
        <w:t>Three-year transition of severance fund money from general revenue fund to state road fund</w:t>
      </w:r>
      <w:r w:rsidRPr="00B22DEE">
        <w:rPr>
          <w:color w:val="auto"/>
          <w:u w:val="single"/>
        </w:rPr>
        <w:t>.</w:t>
      </w:r>
    </w:p>
    <w:p w14:paraId="4D26B3E8" w14:textId="19BD4175" w:rsidR="00A2199F" w:rsidRPr="00B22DEE" w:rsidRDefault="00A2199F" w:rsidP="00F11A8D">
      <w:pPr>
        <w:pStyle w:val="SectionBody"/>
        <w:rPr>
          <w:color w:val="auto"/>
          <w:u w:val="single"/>
        </w:rPr>
      </w:pPr>
      <w:r w:rsidRPr="00B22DEE">
        <w:rPr>
          <w:color w:val="auto"/>
          <w:u w:val="single"/>
        </w:rPr>
        <w:t xml:space="preserve">(a) </w:t>
      </w:r>
      <w:r w:rsidR="004A58BE" w:rsidRPr="00B22DEE">
        <w:rPr>
          <w:color w:val="auto"/>
          <w:u w:val="single"/>
        </w:rPr>
        <w:t>Unless otherwise allocated in this article</w:t>
      </w:r>
      <w:r w:rsidR="00F11A8D" w:rsidRPr="00B22DEE">
        <w:rPr>
          <w:color w:val="auto"/>
          <w:u w:val="single"/>
        </w:rPr>
        <w:t xml:space="preserve"> or elsewhere in the code</w:t>
      </w:r>
      <w:r w:rsidR="004A58BE" w:rsidRPr="00B22DEE">
        <w:rPr>
          <w:color w:val="auto"/>
          <w:u w:val="single"/>
        </w:rPr>
        <w:t xml:space="preserve">, </w:t>
      </w:r>
      <w:r w:rsidR="00F11A8D" w:rsidRPr="00B22DEE">
        <w:rPr>
          <w:color w:val="auto"/>
          <w:u w:val="single"/>
        </w:rPr>
        <w:t>all proceeds collected</w:t>
      </w:r>
      <w:r w:rsidR="004A58BE" w:rsidRPr="00B22DEE">
        <w:rPr>
          <w:color w:val="auto"/>
          <w:u w:val="single"/>
        </w:rPr>
        <w:t xml:space="preserve"> from the severance tax that would have otherwise </w:t>
      </w:r>
      <w:r w:rsidR="00F11A8D" w:rsidRPr="00B22DEE">
        <w:rPr>
          <w:color w:val="auto"/>
          <w:u w:val="single"/>
        </w:rPr>
        <w:t>gone</w:t>
      </w:r>
      <w:r w:rsidR="004A58BE" w:rsidRPr="00B22DEE">
        <w:rPr>
          <w:color w:val="auto"/>
          <w:u w:val="single"/>
        </w:rPr>
        <w:t xml:space="preserve"> to the state’s </w:t>
      </w:r>
      <w:r w:rsidR="00F11A8D" w:rsidRPr="00B22DEE">
        <w:rPr>
          <w:color w:val="auto"/>
          <w:u w:val="single"/>
        </w:rPr>
        <w:t>G</w:t>
      </w:r>
      <w:r w:rsidR="004A58BE" w:rsidRPr="00B22DEE">
        <w:rPr>
          <w:color w:val="auto"/>
          <w:u w:val="single"/>
        </w:rPr>
        <w:t xml:space="preserve">eneral </w:t>
      </w:r>
      <w:r w:rsidR="00F11A8D" w:rsidRPr="00B22DEE">
        <w:rPr>
          <w:color w:val="auto"/>
          <w:u w:val="single"/>
        </w:rPr>
        <w:t>R</w:t>
      </w:r>
      <w:r w:rsidR="004A58BE" w:rsidRPr="00B22DEE">
        <w:rPr>
          <w:color w:val="auto"/>
          <w:u w:val="single"/>
        </w:rPr>
        <w:t xml:space="preserve">evenue </w:t>
      </w:r>
      <w:r w:rsidR="00F11A8D" w:rsidRPr="00B22DEE">
        <w:rPr>
          <w:color w:val="auto"/>
          <w:u w:val="single"/>
        </w:rPr>
        <w:t>F</w:t>
      </w:r>
      <w:r w:rsidR="004A58BE" w:rsidRPr="00B22DEE">
        <w:rPr>
          <w:color w:val="auto"/>
          <w:u w:val="single"/>
        </w:rPr>
        <w:t xml:space="preserve">und shall hereby be allocated to the West Virginia State Road Fund. </w:t>
      </w:r>
    </w:p>
    <w:p w14:paraId="68EDD0DE" w14:textId="4504CAE2" w:rsidR="00A2199F" w:rsidRPr="00B22DEE" w:rsidRDefault="00A2199F" w:rsidP="00F11A8D">
      <w:pPr>
        <w:pStyle w:val="SectionBody"/>
        <w:rPr>
          <w:color w:val="auto"/>
          <w:u w:val="single"/>
        </w:rPr>
      </w:pPr>
      <w:r w:rsidRPr="00B22DEE">
        <w:rPr>
          <w:color w:val="auto"/>
          <w:u w:val="single"/>
        </w:rPr>
        <w:t xml:space="preserve">(b) </w:t>
      </w:r>
      <w:r w:rsidR="004A58BE" w:rsidRPr="00B22DEE">
        <w:rPr>
          <w:color w:val="auto"/>
          <w:u w:val="single"/>
        </w:rPr>
        <w:t>Beginning in fiscal year 202</w:t>
      </w:r>
      <w:r w:rsidR="000F1190" w:rsidRPr="00B22DEE">
        <w:rPr>
          <w:color w:val="auto"/>
          <w:u w:val="single"/>
        </w:rPr>
        <w:t>4</w:t>
      </w:r>
      <w:r w:rsidR="004A58BE" w:rsidRPr="00B22DEE">
        <w:rPr>
          <w:color w:val="auto"/>
          <w:u w:val="single"/>
        </w:rPr>
        <w:t xml:space="preserve">, 1/3 of all severance tax money that would have </w:t>
      </w:r>
      <w:r w:rsidR="00B64B9C" w:rsidRPr="00B22DEE">
        <w:rPr>
          <w:color w:val="auto"/>
          <w:u w:val="single"/>
        </w:rPr>
        <w:t>gone</w:t>
      </w:r>
      <w:r w:rsidR="004A58BE" w:rsidRPr="00B22DEE">
        <w:rPr>
          <w:color w:val="auto"/>
          <w:u w:val="single"/>
        </w:rPr>
        <w:t xml:space="preserve"> to the </w:t>
      </w:r>
      <w:r w:rsidR="00F11A8D" w:rsidRPr="00B22DEE">
        <w:rPr>
          <w:color w:val="auto"/>
          <w:u w:val="single"/>
        </w:rPr>
        <w:t>state’s G</w:t>
      </w:r>
      <w:r w:rsidR="004A58BE" w:rsidRPr="00B22DEE">
        <w:rPr>
          <w:color w:val="auto"/>
          <w:u w:val="single"/>
        </w:rPr>
        <w:t xml:space="preserve">eneral </w:t>
      </w:r>
      <w:r w:rsidR="00F11A8D" w:rsidRPr="00B22DEE">
        <w:rPr>
          <w:color w:val="auto"/>
          <w:u w:val="single"/>
        </w:rPr>
        <w:t>R</w:t>
      </w:r>
      <w:r w:rsidR="004A58BE" w:rsidRPr="00B22DEE">
        <w:rPr>
          <w:color w:val="auto"/>
          <w:u w:val="single"/>
        </w:rPr>
        <w:t xml:space="preserve">evenue </w:t>
      </w:r>
      <w:r w:rsidR="00F11A8D" w:rsidRPr="00B22DEE">
        <w:rPr>
          <w:color w:val="auto"/>
          <w:u w:val="single"/>
        </w:rPr>
        <w:t>F</w:t>
      </w:r>
      <w:r w:rsidR="004A58BE" w:rsidRPr="00B22DEE">
        <w:rPr>
          <w:color w:val="auto"/>
          <w:u w:val="single"/>
        </w:rPr>
        <w:t>und shall be allocated to the State Road Fund; in fiscal year 202</w:t>
      </w:r>
      <w:r w:rsidR="000F1190" w:rsidRPr="00B22DEE">
        <w:rPr>
          <w:color w:val="auto"/>
          <w:u w:val="single"/>
        </w:rPr>
        <w:t>5</w:t>
      </w:r>
      <w:r w:rsidR="004A58BE" w:rsidRPr="00B22DEE">
        <w:rPr>
          <w:color w:val="auto"/>
          <w:u w:val="single"/>
        </w:rPr>
        <w:t>, 2/3 of all severance tax</w:t>
      </w:r>
      <w:r w:rsidR="002051E6" w:rsidRPr="00B22DEE">
        <w:rPr>
          <w:color w:val="auto"/>
          <w:u w:val="single"/>
        </w:rPr>
        <w:t xml:space="preserve"> proceeds</w:t>
      </w:r>
      <w:r w:rsidR="004A58BE" w:rsidRPr="00B22DEE">
        <w:rPr>
          <w:color w:val="auto"/>
          <w:u w:val="single"/>
        </w:rPr>
        <w:t xml:space="preserve"> that would have </w:t>
      </w:r>
      <w:r w:rsidR="00B64B9C" w:rsidRPr="00B22DEE">
        <w:rPr>
          <w:color w:val="auto"/>
          <w:u w:val="single"/>
        </w:rPr>
        <w:t>gone</w:t>
      </w:r>
      <w:r w:rsidR="004A58BE" w:rsidRPr="00B22DEE">
        <w:rPr>
          <w:color w:val="auto"/>
          <w:u w:val="single"/>
        </w:rPr>
        <w:t xml:space="preserve"> to the </w:t>
      </w:r>
      <w:r w:rsidR="00F11A8D" w:rsidRPr="00B22DEE">
        <w:rPr>
          <w:color w:val="auto"/>
          <w:u w:val="single"/>
        </w:rPr>
        <w:t>G</w:t>
      </w:r>
      <w:r w:rsidR="004A58BE" w:rsidRPr="00B22DEE">
        <w:rPr>
          <w:color w:val="auto"/>
          <w:u w:val="single"/>
        </w:rPr>
        <w:t xml:space="preserve">eneral </w:t>
      </w:r>
      <w:r w:rsidR="00F11A8D" w:rsidRPr="00B22DEE">
        <w:rPr>
          <w:color w:val="auto"/>
          <w:u w:val="single"/>
        </w:rPr>
        <w:t>R</w:t>
      </w:r>
      <w:r w:rsidR="004A58BE" w:rsidRPr="00B22DEE">
        <w:rPr>
          <w:color w:val="auto"/>
          <w:u w:val="single"/>
        </w:rPr>
        <w:t xml:space="preserve">evenue </w:t>
      </w:r>
      <w:r w:rsidR="00F11A8D" w:rsidRPr="00B22DEE">
        <w:rPr>
          <w:color w:val="auto"/>
          <w:u w:val="single"/>
        </w:rPr>
        <w:t>F</w:t>
      </w:r>
      <w:r w:rsidR="004A58BE" w:rsidRPr="00B22DEE">
        <w:rPr>
          <w:color w:val="auto"/>
          <w:u w:val="single"/>
        </w:rPr>
        <w:t>und shall be allocated to the State Road Fund; and in fiscal year 202</w:t>
      </w:r>
      <w:r w:rsidR="000F1190" w:rsidRPr="00B22DEE">
        <w:rPr>
          <w:color w:val="auto"/>
          <w:u w:val="single"/>
        </w:rPr>
        <w:t>6</w:t>
      </w:r>
      <w:r w:rsidR="004A58BE" w:rsidRPr="00B22DEE">
        <w:rPr>
          <w:color w:val="auto"/>
          <w:u w:val="single"/>
        </w:rPr>
        <w:t>, the entirety of the severance tax</w:t>
      </w:r>
      <w:r w:rsidR="00F11A8D" w:rsidRPr="00B22DEE">
        <w:rPr>
          <w:color w:val="auto"/>
          <w:u w:val="single"/>
        </w:rPr>
        <w:t xml:space="preserve"> proceeds</w:t>
      </w:r>
      <w:r w:rsidR="004A58BE" w:rsidRPr="00B22DEE">
        <w:rPr>
          <w:color w:val="auto"/>
          <w:u w:val="single"/>
        </w:rPr>
        <w:t xml:space="preserve"> that would have </w:t>
      </w:r>
      <w:r w:rsidR="00B64B9C" w:rsidRPr="00B22DEE">
        <w:rPr>
          <w:color w:val="auto"/>
          <w:u w:val="single"/>
        </w:rPr>
        <w:t>gone</w:t>
      </w:r>
      <w:r w:rsidR="004A58BE" w:rsidRPr="00B22DEE">
        <w:rPr>
          <w:color w:val="auto"/>
          <w:u w:val="single"/>
        </w:rPr>
        <w:t xml:space="preserve"> to the </w:t>
      </w:r>
      <w:r w:rsidR="00F11A8D" w:rsidRPr="00B22DEE">
        <w:rPr>
          <w:color w:val="auto"/>
          <w:u w:val="single"/>
        </w:rPr>
        <w:t>G</w:t>
      </w:r>
      <w:r w:rsidR="004A58BE" w:rsidRPr="00B22DEE">
        <w:rPr>
          <w:color w:val="auto"/>
          <w:u w:val="single"/>
        </w:rPr>
        <w:t xml:space="preserve">eneral </w:t>
      </w:r>
      <w:r w:rsidR="00F11A8D" w:rsidRPr="00B22DEE">
        <w:rPr>
          <w:color w:val="auto"/>
          <w:u w:val="single"/>
        </w:rPr>
        <w:t>R</w:t>
      </w:r>
      <w:r w:rsidR="004A58BE" w:rsidRPr="00B22DEE">
        <w:rPr>
          <w:color w:val="auto"/>
          <w:u w:val="single"/>
        </w:rPr>
        <w:t xml:space="preserve">evenue </w:t>
      </w:r>
      <w:r w:rsidR="00F11A8D" w:rsidRPr="00B22DEE">
        <w:rPr>
          <w:color w:val="auto"/>
          <w:u w:val="single"/>
        </w:rPr>
        <w:t>F</w:t>
      </w:r>
      <w:r w:rsidR="004A58BE" w:rsidRPr="00B22DEE">
        <w:rPr>
          <w:color w:val="auto"/>
          <w:u w:val="single"/>
        </w:rPr>
        <w:t xml:space="preserve">und shall be allocated to the State Road Fund. </w:t>
      </w:r>
    </w:p>
    <w:p w14:paraId="489AE176" w14:textId="1B908E92" w:rsidR="004E3B15" w:rsidRPr="00B22DEE" w:rsidRDefault="00A2199F" w:rsidP="002051E6">
      <w:pPr>
        <w:pStyle w:val="SectionBody"/>
        <w:rPr>
          <w:color w:val="auto"/>
          <w:u w:val="single"/>
        </w:rPr>
      </w:pPr>
      <w:r w:rsidRPr="00B22DEE">
        <w:rPr>
          <w:color w:val="auto"/>
          <w:u w:val="single"/>
        </w:rPr>
        <w:t xml:space="preserve">(c) </w:t>
      </w:r>
      <w:r w:rsidR="004A58BE" w:rsidRPr="00B22DEE">
        <w:rPr>
          <w:color w:val="auto"/>
          <w:u w:val="single"/>
        </w:rPr>
        <w:t>These payments do not affe</w:t>
      </w:r>
      <w:r w:rsidR="00F11A8D" w:rsidRPr="00B22DEE">
        <w:rPr>
          <w:color w:val="auto"/>
          <w:u w:val="single"/>
        </w:rPr>
        <w:t>ct severance tax proceeds that are</w:t>
      </w:r>
      <w:r w:rsidR="004A58BE" w:rsidRPr="00B22DEE">
        <w:rPr>
          <w:color w:val="auto"/>
          <w:u w:val="single"/>
        </w:rPr>
        <w:t xml:space="preserve"> </w:t>
      </w:r>
      <w:r w:rsidR="00F11A8D" w:rsidRPr="00B22DEE">
        <w:rPr>
          <w:color w:val="auto"/>
          <w:u w:val="single"/>
        </w:rPr>
        <w:t>not part of the General Revenue Fund, nor do they affect proceeds that are</w:t>
      </w:r>
      <w:r w:rsidR="004A58BE" w:rsidRPr="00B22DEE">
        <w:rPr>
          <w:color w:val="auto"/>
          <w:u w:val="single"/>
        </w:rPr>
        <w:t xml:space="preserve"> designated for other use </w:t>
      </w:r>
      <w:r w:rsidR="00F11A8D" w:rsidRPr="00B22DEE">
        <w:rPr>
          <w:color w:val="auto"/>
          <w:u w:val="single"/>
        </w:rPr>
        <w:t xml:space="preserve">in code. Further, this reallocation of severance tax proceeds does not </w:t>
      </w:r>
      <w:r w:rsidR="004A58BE" w:rsidRPr="00B22DEE">
        <w:rPr>
          <w:color w:val="auto"/>
          <w:u w:val="single"/>
        </w:rPr>
        <w:t xml:space="preserve">affect the control of counties and municipalities of </w:t>
      </w:r>
      <w:r w:rsidR="00F11A8D" w:rsidRPr="00B22DEE">
        <w:rPr>
          <w:color w:val="auto"/>
          <w:u w:val="single"/>
        </w:rPr>
        <w:t>severance tax mon</w:t>
      </w:r>
      <w:r w:rsidR="00B97605" w:rsidRPr="00B22DEE">
        <w:rPr>
          <w:color w:val="auto"/>
          <w:u w:val="single"/>
        </w:rPr>
        <w:t>eys</w:t>
      </w:r>
      <w:r w:rsidR="004A58BE" w:rsidRPr="00B22DEE">
        <w:rPr>
          <w:color w:val="auto"/>
          <w:u w:val="single"/>
        </w:rPr>
        <w:t xml:space="preserve"> that these entities would have otherwise received.</w:t>
      </w:r>
    </w:p>
    <w:p w14:paraId="34AD39ED" w14:textId="6BDF68FE" w:rsidR="006865E9" w:rsidRPr="00B22DEE" w:rsidRDefault="00CF1DCA" w:rsidP="00CC1F3B">
      <w:pPr>
        <w:pStyle w:val="Note"/>
        <w:rPr>
          <w:color w:val="auto"/>
        </w:rPr>
      </w:pPr>
      <w:r w:rsidRPr="00B22DEE">
        <w:rPr>
          <w:color w:val="auto"/>
        </w:rPr>
        <w:t>NOTE: The</w:t>
      </w:r>
      <w:r w:rsidR="006865E9" w:rsidRPr="00B22DEE">
        <w:rPr>
          <w:color w:val="auto"/>
        </w:rPr>
        <w:t xml:space="preserve"> purpose of this bill is</w:t>
      </w:r>
      <w:r w:rsidR="004E3B15" w:rsidRPr="00B22DEE">
        <w:rPr>
          <w:color w:val="auto"/>
        </w:rPr>
        <w:t xml:space="preserve"> to </w:t>
      </w:r>
      <w:r w:rsidR="004A58BE" w:rsidRPr="00B22DEE">
        <w:rPr>
          <w:color w:val="auto"/>
        </w:rPr>
        <w:t>reallocate severance tax money to the State Road Fund rather than to the general revenue fund, unless otherwise apportioned</w:t>
      </w:r>
      <w:r w:rsidR="004E3B15" w:rsidRPr="00B22DEE">
        <w:rPr>
          <w:color w:val="auto"/>
        </w:rPr>
        <w:t>.</w:t>
      </w:r>
    </w:p>
    <w:p w14:paraId="7494169B" w14:textId="77777777" w:rsidR="006865E9" w:rsidRPr="00B22DEE" w:rsidRDefault="00AE48A0" w:rsidP="00CC1F3B">
      <w:pPr>
        <w:pStyle w:val="Note"/>
        <w:rPr>
          <w:color w:val="auto"/>
        </w:rPr>
      </w:pPr>
      <w:r w:rsidRPr="00B22DE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22DEE" w:rsidSect="004E3B1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9B463" w14:textId="77777777" w:rsidR="007745B6" w:rsidRPr="00B844FE" w:rsidRDefault="007745B6" w:rsidP="00B844FE">
      <w:r>
        <w:separator/>
      </w:r>
    </w:p>
  </w:endnote>
  <w:endnote w:type="continuationSeparator" w:id="0">
    <w:p w14:paraId="3A016ADA" w14:textId="77777777" w:rsidR="007745B6" w:rsidRPr="00B844FE" w:rsidRDefault="007745B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6EFBE9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67059D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4CB9C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9C712" w14:textId="77777777" w:rsidR="007745B6" w:rsidRPr="00B844FE" w:rsidRDefault="007745B6" w:rsidP="00B844FE">
      <w:r>
        <w:separator/>
      </w:r>
    </w:p>
  </w:footnote>
  <w:footnote w:type="continuationSeparator" w:id="0">
    <w:p w14:paraId="527EB725" w14:textId="77777777" w:rsidR="007745B6" w:rsidRPr="00B844FE" w:rsidRDefault="007745B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DA15" w14:textId="228632DD" w:rsidR="002A0269" w:rsidRPr="00B844FE" w:rsidRDefault="00E20C56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BB186C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BB186C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A01C9" w14:textId="6A14B0B1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r w:rsidR="004E3B15">
      <w:t>H</w:t>
    </w:r>
    <w:r w:rsidR="00493ED4">
      <w:t>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F247D9" w:rsidRPr="00B22DEE">
          <w:rPr>
            <w:color w:val="auto"/>
          </w:rPr>
          <w:t>202</w:t>
        </w:r>
        <w:r w:rsidR="005A790D" w:rsidRPr="00B22DEE">
          <w:rPr>
            <w:color w:val="auto"/>
          </w:rPr>
          <w:t>3</w:t>
        </w:r>
        <w:r w:rsidR="00D87A92" w:rsidRPr="00B22DEE">
          <w:rPr>
            <w:color w:val="auto"/>
          </w:rPr>
          <w:t>R10</w:t>
        </w:r>
        <w:r w:rsidR="004A58BE" w:rsidRPr="00B22DEE">
          <w:rPr>
            <w:color w:val="auto"/>
          </w:rPr>
          <w:t>31</w:t>
        </w:r>
      </w:sdtContent>
    </w:sdt>
  </w:p>
  <w:p w14:paraId="20833E8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D00F6" w14:textId="7FE11BF6" w:rsidR="00583CDA" w:rsidRDefault="00583CDA">
    <w:pPr>
      <w:pStyle w:val="Header"/>
    </w:pPr>
    <w:r>
      <w:tab/>
    </w:r>
    <w:r>
      <w:tab/>
    </w:r>
    <w:r w:rsidR="00E200D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33FA1"/>
    <w:multiLevelType w:val="hybridMultilevel"/>
    <w:tmpl w:val="5C824252"/>
    <w:lvl w:ilvl="0" w:tplc="21B47948">
      <w:start w:val="1"/>
      <w:numFmt w:val="decimal"/>
      <w:lvlText w:val="(%1)"/>
      <w:lvlJc w:val="left"/>
      <w:pPr>
        <w:ind w:left="14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65DF776B"/>
    <w:multiLevelType w:val="hybridMultilevel"/>
    <w:tmpl w:val="592ED1E8"/>
    <w:lvl w:ilvl="0" w:tplc="E9CA81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C7600"/>
    <w:rsid w:val="000E3912"/>
    <w:rsid w:val="000E61CC"/>
    <w:rsid w:val="000F1190"/>
    <w:rsid w:val="0010070F"/>
    <w:rsid w:val="00150DA4"/>
    <w:rsid w:val="0015112E"/>
    <w:rsid w:val="001552E7"/>
    <w:rsid w:val="001566B4"/>
    <w:rsid w:val="001A66B7"/>
    <w:rsid w:val="001C279E"/>
    <w:rsid w:val="001D459E"/>
    <w:rsid w:val="002051E6"/>
    <w:rsid w:val="00242382"/>
    <w:rsid w:val="0027011C"/>
    <w:rsid w:val="00274200"/>
    <w:rsid w:val="00275740"/>
    <w:rsid w:val="002A0269"/>
    <w:rsid w:val="00303684"/>
    <w:rsid w:val="00312601"/>
    <w:rsid w:val="003143F5"/>
    <w:rsid w:val="00314854"/>
    <w:rsid w:val="00394191"/>
    <w:rsid w:val="003C51CD"/>
    <w:rsid w:val="004368E0"/>
    <w:rsid w:val="00493ED4"/>
    <w:rsid w:val="004A58BE"/>
    <w:rsid w:val="004C0141"/>
    <w:rsid w:val="004C13DD"/>
    <w:rsid w:val="004C76B6"/>
    <w:rsid w:val="004D727B"/>
    <w:rsid w:val="004E3441"/>
    <w:rsid w:val="004E3B15"/>
    <w:rsid w:val="00500579"/>
    <w:rsid w:val="00527162"/>
    <w:rsid w:val="00583CDA"/>
    <w:rsid w:val="00583E05"/>
    <w:rsid w:val="005A3DAE"/>
    <w:rsid w:val="005A5366"/>
    <w:rsid w:val="005A790D"/>
    <w:rsid w:val="005E4FE5"/>
    <w:rsid w:val="006369EB"/>
    <w:rsid w:val="00637E73"/>
    <w:rsid w:val="00652657"/>
    <w:rsid w:val="006865E9"/>
    <w:rsid w:val="00690787"/>
    <w:rsid w:val="00691F3E"/>
    <w:rsid w:val="00694BFB"/>
    <w:rsid w:val="006A106B"/>
    <w:rsid w:val="006C523D"/>
    <w:rsid w:val="006D4036"/>
    <w:rsid w:val="007745B6"/>
    <w:rsid w:val="007972B2"/>
    <w:rsid w:val="007A5259"/>
    <w:rsid w:val="007A7081"/>
    <w:rsid w:val="007F1CF5"/>
    <w:rsid w:val="00834EDE"/>
    <w:rsid w:val="008736AA"/>
    <w:rsid w:val="00890177"/>
    <w:rsid w:val="008A7F03"/>
    <w:rsid w:val="008D275D"/>
    <w:rsid w:val="009254C5"/>
    <w:rsid w:val="00980327"/>
    <w:rsid w:val="00986478"/>
    <w:rsid w:val="009B5557"/>
    <w:rsid w:val="009C69FD"/>
    <w:rsid w:val="009D6CE5"/>
    <w:rsid w:val="009F1067"/>
    <w:rsid w:val="00A2199F"/>
    <w:rsid w:val="00A31E01"/>
    <w:rsid w:val="00A32E5A"/>
    <w:rsid w:val="00A527AD"/>
    <w:rsid w:val="00A718CF"/>
    <w:rsid w:val="00AE48A0"/>
    <w:rsid w:val="00AE61BE"/>
    <w:rsid w:val="00B16F25"/>
    <w:rsid w:val="00B22DEE"/>
    <w:rsid w:val="00B24422"/>
    <w:rsid w:val="00B64B9C"/>
    <w:rsid w:val="00B66B81"/>
    <w:rsid w:val="00B80C20"/>
    <w:rsid w:val="00B844FE"/>
    <w:rsid w:val="00B86B4F"/>
    <w:rsid w:val="00B97605"/>
    <w:rsid w:val="00BA1F84"/>
    <w:rsid w:val="00BB186C"/>
    <w:rsid w:val="00BC562B"/>
    <w:rsid w:val="00C33014"/>
    <w:rsid w:val="00C33434"/>
    <w:rsid w:val="00C3441C"/>
    <w:rsid w:val="00C34869"/>
    <w:rsid w:val="00C42EB6"/>
    <w:rsid w:val="00C85096"/>
    <w:rsid w:val="00CB1ADC"/>
    <w:rsid w:val="00CB20EF"/>
    <w:rsid w:val="00CC1F3B"/>
    <w:rsid w:val="00CD12CB"/>
    <w:rsid w:val="00CD36CF"/>
    <w:rsid w:val="00CE557C"/>
    <w:rsid w:val="00CF1DCA"/>
    <w:rsid w:val="00D579FC"/>
    <w:rsid w:val="00D81C16"/>
    <w:rsid w:val="00D87A92"/>
    <w:rsid w:val="00D90A38"/>
    <w:rsid w:val="00DE526B"/>
    <w:rsid w:val="00DF199D"/>
    <w:rsid w:val="00E01542"/>
    <w:rsid w:val="00E0691C"/>
    <w:rsid w:val="00E200D4"/>
    <w:rsid w:val="00E20C56"/>
    <w:rsid w:val="00E3036C"/>
    <w:rsid w:val="00E365F1"/>
    <w:rsid w:val="00E43D21"/>
    <w:rsid w:val="00E6206B"/>
    <w:rsid w:val="00E62F48"/>
    <w:rsid w:val="00E831B3"/>
    <w:rsid w:val="00E93ABC"/>
    <w:rsid w:val="00E95FBC"/>
    <w:rsid w:val="00EE70CB"/>
    <w:rsid w:val="00F02AE3"/>
    <w:rsid w:val="00F11A8D"/>
    <w:rsid w:val="00F247D9"/>
    <w:rsid w:val="00F41CA2"/>
    <w:rsid w:val="00F43165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99096AE"/>
  <w15:chartTrackingRefBased/>
  <w15:docId w15:val="{ACED834D-AF1F-49DB-A406-2778E460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E43D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D2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locked/>
    <w:rsid w:val="004E3B15"/>
    <w:pPr>
      <w:spacing w:before="100" w:beforeAutospacing="1" w:after="100" w:afterAutospacing="1" w:line="240" w:lineRule="auto"/>
    </w:pPr>
    <w:rPr>
      <w:rFonts w:ascii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5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865E23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865E23" w:rsidRDefault="00C0370A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865E23" w:rsidRDefault="00D9105F" w:rsidP="00D9105F">
          <w:pPr>
            <w:pStyle w:val="7CD44D7481684EFBB2169CAE07E0AB861"/>
          </w:pPr>
          <w:r w:rsidRPr="00890177">
            <w:rPr>
              <w:color w:val="auto"/>
            </w:rPr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865E23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865E23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5E3EBB"/>
    <w:rsid w:val="006C669C"/>
    <w:rsid w:val="00865E23"/>
    <w:rsid w:val="00C0370A"/>
    <w:rsid w:val="00D1256B"/>
    <w:rsid w:val="00D9105F"/>
    <w:rsid w:val="00FC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sid w:val="00C0370A"/>
    <w:rPr>
      <w:color w:val="808080"/>
    </w:rPr>
  </w:style>
  <w:style w:type="paragraph" w:customStyle="1" w:styleId="460D713500284C7FB4932CF3609CC106">
    <w:name w:val="460D713500284C7FB4932CF3609CC106"/>
  </w:style>
  <w:style w:type="paragraph" w:customStyle="1" w:styleId="7CD44D7481684EFBB2169CAE07E0AB861">
    <w:name w:val="7CD44D7481684EFBB2169CAE07E0AB861"/>
    <w:rsid w:val="00D9105F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DBB08-EA35-4002-A55A-5480B199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2021-10-12T21:01:00Z</cp:lastPrinted>
  <dcterms:created xsi:type="dcterms:W3CDTF">2023-01-10T17:19:00Z</dcterms:created>
  <dcterms:modified xsi:type="dcterms:W3CDTF">2023-01-10T17:19:00Z</dcterms:modified>
</cp:coreProperties>
</file>