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0D260" w14:textId="77777777" w:rsidR="00FE067E" w:rsidRPr="00967D75" w:rsidRDefault="003C6034" w:rsidP="00CC1F3B">
      <w:pPr>
        <w:pStyle w:val="TitlePageOrigin"/>
        <w:rPr>
          <w:color w:val="auto"/>
        </w:rPr>
      </w:pPr>
      <w:r w:rsidRPr="00967D75">
        <w:rPr>
          <w:caps w:val="0"/>
          <w:color w:val="auto"/>
        </w:rPr>
        <w:t>WEST VIRGINIA LEGISLATURE</w:t>
      </w:r>
    </w:p>
    <w:p w14:paraId="59F3A2D0" w14:textId="77777777" w:rsidR="00CD36CF" w:rsidRPr="00967D75" w:rsidRDefault="00CD36CF" w:rsidP="00CC1F3B">
      <w:pPr>
        <w:pStyle w:val="TitlePageSession"/>
        <w:rPr>
          <w:color w:val="auto"/>
        </w:rPr>
      </w:pPr>
      <w:r w:rsidRPr="00967D75">
        <w:rPr>
          <w:color w:val="auto"/>
        </w:rPr>
        <w:t>20</w:t>
      </w:r>
      <w:r w:rsidR="00EC5E63" w:rsidRPr="00967D75">
        <w:rPr>
          <w:color w:val="auto"/>
        </w:rPr>
        <w:t>2</w:t>
      </w:r>
      <w:r w:rsidR="00B71E6F" w:rsidRPr="00967D75">
        <w:rPr>
          <w:color w:val="auto"/>
        </w:rPr>
        <w:t>3</w:t>
      </w:r>
      <w:r w:rsidRPr="00967D75">
        <w:rPr>
          <w:color w:val="auto"/>
        </w:rPr>
        <w:t xml:space="preserve"> </w:t>
      </w:r>
      <w:r w:rsidR="003C6034" w:rsidRPr="00967D75">
        <w:rPr>
          <w:caps w:val="0"/>
          <w:color w:val="auto"/>
        </w:rPr>
        <w:t>REGULAR SESSION</w:t>
      </w:r>
    </w:p>
    <w:p w14:paraId="72B9DBA7" w14:textId="77777777" w:rsidR="00CD36CF" w:rsidRPr="00967D75" w:rsidRDefault="005729F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6A1C7B1EED840918922B75663E84305"/>
          </w:placeholder>
          <w:text/>
        </w:sdtPr>
        <w:sdtEndPr/>
        <w:sdtContent>
          <w:r w:rsidR="00AE48A0" w:rsidRPr="00967D75">
            <w:rPr>
              <w:color w:val="auto"/>
            </w:rPr>
            <w:t>Introduced</w:t>
          </w:r>
        </w:sdtContent>
      </w:sdt>
    </w:p>
    <w:p w14:paraId="5F2C8A8E" w14:textId="5FD825CC" w:rsidR="00CD36CF" w:rsidRPr="00967D75" w:rsidRDefault="005729F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02DC42B09A349068E31E9C1CEB7BFD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67D75">
            <w:rPr>
              <w:color w:val="auto"/>
            </w:rPr>
            <w:t>House</w:t>
          </w:r>
        </w:sdtContent>
      </w:sdt>
      <w:r w:rsidR="00303684" w:rsidRPr="00967D75">
        <w:rPr>
          <w:color w:val="auto"/>
        </w:rPr>
        <w:t xml:space="preserve"> </w:t>
      </w:r>
      <w:r w:rsidR="00CD36CF" w:rsidRPr="00967D7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D71EA4F99464297B862FDE15D81161A"/>
          </w:placeholder>
          <w:text/>
        </w:sdtPr>
        <w:sdtEndPr/>
        <w:sdtContent>
          <w:r>
            <w:rPr>
              <w:color w:val="auto"/>
            </w:rPr>
            <w:t>2118</w:t>
          </w:r>
        </w:sdtContent>
      </w:sdt>
    </w:p>
    <w:p w14:paraId="4ACC5136" w14:textId="0219809F" w:rsidR="00CD36CF" w:rsidRPr="00967D75" w:rsidRDefault="00CD36CF" w:rsidP="00CC1F3B">
      <w:pPr>
        <w:pStyle w:val="Sponsors"/>
        <w:rPr>
          <w:color w:val="auto"/>
        </w:rPr>
      </w:pPr>
      <w:r w:rsidRPr="00967D7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3D952E153404495ADDE7E0E7651B63C"/>
          </w:placeholder>
          <w:text w:multiLine="1"/>
        </w:sdtPr>
        <w:sdtEndPr/>
        <w:sdtContent>
          <w:r w:rsidR="002A6440" w:rsidRPr="00967D75">
            <w:rPr>
              <w:color w:val="auto"/>
            </w:rPr>
            <w:t>Delegate McGeehan</w:t>
          </w:r>
        </w:sdtContent>
      </w:sdt>
    </w:p>
    <w:p w14:paraId="1B54667A" w14:textId="5B0A4602" w:rsidR="00E831B3" w:rsidRPr="00967D75" w:rsidRDefault="00CD36CF" w:rsidP="00CC1F3B">
      <w:pPr>
        <w:pStyle w:val="References"/>
        <w:rPr>
          <w:color w:val="auto"/>
        </w:rPr>
      </w:pPr>
      <w:r w:rsidRPr="00967D7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E3752E04EE24D1A9295073CFFB83FC5"/>
          </w:placeholder>
          <w:text w:multiLine="1"/>
        </w:sdtPr>
        <w:sdtEndPr/>
        <w:sdtContent>
          <w:r w:rsidR="005729FC">
            <w:rPr>
              <w:color w:val="auto"/>
            </w:rPr>
            <w:t>Introduced January 11, 2023; Referred to the Committee on the Judiciary</w:t>
          </w:r>
        </w:sdtContent>
      </w:sdt>
      <w:r w:rsidRPr="00967D75">
        <w:rPr>
          <w:color w:val="auto"/>
        </w:rPr>
        <w:t>]</w:t>
      </w:r>
    </w:p>
    <w:p w14:paraId="0FEC1257" w14:textId="4E33D42C" w:rsidR="00303684" w:rsidRPr="00967D75" w:rsidRDefault="0000526A" w:rsidP="00CC1F3B">
      <w:pPr>
        <w:pStyle w:val="TitleSection"/>
        <w:rPr>
          <w:color w:val="auto"/>
        </w:rPr>
      </w:pPr>
      <w:r w:rsidRPr="00967D75">
        <w:rPr>
          <w:color w:val="auto"/>
        </w:rPr>
        <w:lastRenderedPageBreak/>
        <w:t>A BILL</w:t>
      </w:r>
      <w:r w:rsidR="002A6440" w:rsidRPr="00967D75">
        <w:rPr>
          <w:color w:val="auto"/>
        </w:rPr>
        <w:t xml:space="preserve"> to repeal §47-11A-1, §47-11A-2, §47-11A-3, §47-11A-4, §47-11A-5, §47-11A-6, §47-11A-7, §47-11A-8, §47-11A-9, §47-11A-11, §47-11A-12a, and §47-11A-14 of the Code of West Virginia, 1931, as amended, all relating to repealing the article on unfair trade practices.</w:t>
      </w:r>
    </w:p>
    <w:p w14:paraId="6E885A09" w14:textId="77777777" w:rsidR="00303684" w:rsidRPr="00967D75" w:rsidRDefault="00303684" w:rsidP="00CC1F3B">
      <w:pPr>
        <w:pStyle w:val="EnactingClause"/>
        <w:rPr>
          <w:color w:val="auto"/>
        </w:rPr>
      </w:pPr>
      <w:r w:rsidRPr="00967D75">
        <w:rPr>
          <w:color w:val="auto"/>
        </w:rPr>
        <w:t>Be it enacted by the Legislature of West Virginia:</w:t>
      </w:r>
    </w:p>
    <w:p w14:paraId="7FF30194" w14:textId="77777777" w:rsidR="003C6034" w:rsidRPr="00967D75" w:rsidRDefault="003C6034" w:rsidP="00CC1F3B">
      <w:pPr>
        <w:pStyle w:val="EnactingClause"/>
        <w:rPr>
          <w:color w:val="auto"/>
        </w:rPr>
        <w:sectPr w:rsidR="003C6034" w:rsidRPr="00967D75" w:rsidSect="008075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771EFD9" w14:textId="77777777" w:rsidR="002A6440" w:rsidRPr="00967D75" w:rsidRDefault="002A6440" w:rsidP="002A6440">
      <w:pPr>
        <w:pStyle w:val="ArticleHeading"/>
        <w:rPr>
          <w:color w:val="auto"/>
        </w:rPr>
        <w:sectPr w:rsidR="002A6440" w:rsidRPr="00967D75" w:rsidSect="008075F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67D75">
        <w:rPr>
          <w:color w:val="auto"/>
        </w:rPr>
        <w:t>ARTICLE 11A. UNFAIR TRADE PRACTICES.</w:t>
      </w:r>
    </w:p>
    <w:p w14:paraId="290B23BC" w14:textId="6E5896B0" w:rsidR="002A6440" w:rsidRPr="00967D75" w:rsidRDefault="002A6440" w:rsidP="002A6440">
      <w:pPr>
        <w:pStyle w:val="SectionHeading"/>
        <w:rPr>
          <w:color w:val="auto"/>
        </w:rPr>
      </w:pPr>
      <w:r w:rsidRPr="00967D75">
        <w:rPr>
          <w:color w:val="auto"/>
        </w:rPr>
        <w:t xml:space="preserve">§1. </w:t>
      </w:r>
      <w:r w:rsidR="00967D75" w:rsidRPr="00967D75">
        <w:rPr>
          <w:color w:val="auto"/>
        </w:rPr>
        <w:t>Repeal of article relating to unfair trade practices.</w:t>
      </w:r>
    </w:p>
    <w:p w14:paraId="2B66BD36" w14:textId="77777777" w:rsidR="002A6440" w:rsidRPr="00967D75" w:rsidRDefault="002A6440" w:rsidP="002A6440">
      <w:pPr>
        <w:pStyle w:val="SectionBody"/>
        <w:rPr>
          <w:color w:val="auto"/>
          <w:lang w:val="en-CA"/>
        </w:rPr>
        <w:sectPr w:rsidR="002A6440" w:rsidRPr="00967D75" w:rsidSect="008075F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89083C7" w14:textId="4B0B54DC" w:rsidR="008736AA" w:rsidRPr="00967D75" w:rsidRDefault="00967D75" w:rsidP="00967D75">
      <w:pPr>
        <w:pStyle w:val="SectionBody"/>
        <w:rPr>
          <w:color w:val="auto"/>
        </w:rPr>
      </w:pPr>
      <w:r w:rsidRPr="00967D75">
        <w:rPr>
          <w:color w:val="auto"/>
        </w:rPr>
        <w:t>That §47-11A-1, §47-11A-2, §47-11A-3, §47-11A-4, §47-11A-5, §47-11A-6, §47-11A-7, §47-11A-8, §47-11A-9, §47-11A-11, §47-11A-12a, and §47-11A-14 of the Code of West Virginia, 1931, as amended, are repealed.</w:t>
      </w:r>
    </w:p>
    <w:p w14:paraId="4B1C2A41" w14:textId="77777777" w:rsidR="00C33014" w:rsidRPr="00967D75" w:rsidRDefault="00C33014" w:rsidP="00CC1F3B">
      <w:pPr>
        <w:pStyle w:val="Note"/>
        <w:rPr>
          <w:color w:val="auto"/>
        </w:rPr>
      </w:pPr>
    </w:p>
    <w:p w14:paraId="128DEBF6" w14:textId="03CA3138" w:rsidR="006865E9" w:rsidRPr="00967D75" w:rsidRDefault="00CF1DCA" w:rsidP="00CC1F3B">
      <w:pPr>
        <w:pStyle w:val="Note"/>
        <w:rPr>
          <w:color w:val="auto"/>
        </w:rPr>
      </w:pPr>
      <w:r w:rsidRPr="00967D75">
        <w:rPr>
          <w:color w:val="auto"/>
        </w:rPr>
        <w:t>NOTE: The</w:t>
      </w:r>
      <w:r w:rsidR="006865E9" w:rsidRPr="00967D75">
        <w:rPr>
          <w:color w:val="auto"/>
        </w:rPr>
        <w:t xml:space="preserve"> purpose of this bill is to </w:t>
      </w:r>
      <w:r w:rsidR="002A6440" w:rsidRPr="00967D75">
        <w:rPr>
          <w:color w:val="auto"/>
        </w:rPr>
        <w:t xml:space="preserve">repeal the article on unfair trade practices, §47-11A-1 </w:t>
      </w:r>
      <w:r w:rsidR="002A6440" w:rsidRPr="00967D75">
        <w:rPr>
          <w:i/>
          <w:color w:val="auto"/>
        </w:rPr>
        <w:t>et seq</w:t>
      </w:r>
      <w:r w:rsidR="002A6440" w:rsidRPr="00967D75">
        <w:rPr>
          <w:color w:val="auto"/>
        </w:rPr>
        <w:t>. of this code.</w:t>
      </w:r>
    </w:p>
    <w:p w14:paraId="69A208DE" w14:textId="20589F8A" w:rsidR="006865E9" w:rsidRPr="00967D75" w:rsidRDefault="00AE48A0" w:rsidP="00CC1F3B">
      <w:pPr>
        <w:pStyle w:val="Note"/>
        <w:rPr>
          <w:color w:val="auto"/>
        </w:rPr>
      </w:pPr>
      <w:r w:rsidRPr="00967D75">
        <w:rPr>
          <w:color w:val="auto"/>
        </w:rPr>
        <w:t>Strike-throughs indicate language that would be stricken from a heading or the present law</w:t>
      </w:r>
      <w:r w:rsidR="00F80D9E" w:rsidRPr="00967D75">
        <w:rPr>
          <w:color w:val="auto"/>
        </w:rPr>
        <w:t>,</w:t>
      </w:r>
      <w:r w:rsidRPr="00967D75">
        <w:rPr>
          <w:color w:val="auto"/>
        </w:rPr>
        <w:t xml:space="preserve"> and underscoring indicates new language that would be added.</w:t>
      </w:r>
    </w:p>
    <w:sectPr w:rsidR="006865E9" w:rsidRPr="00967D75" w:rsidSect="008075F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4EAB9" w14:textId="77777777" w:rsidR="002A6440" w:rsidRPr="00B844FE" w:rsidRDefault="002A6440" w:rsidP="00B844FE">
      <w:r>
        <w:separator/>
      </w:r>
    </w:p>
  </w:endnote>
  <w:endnote w:type="continuationSeparator" w:id="0">
    <w:p w14:paraId="6FB01E70" w14:textId="77777777" w:rsidR="002A6440" w:rsidRPr="00B844FE" w:rsidRDefault="002A644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D1C18E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F5437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32EC2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B17F3" w14:textId="77777777" w:rsidR="002A6440" w:rsidRPr="00B844FE" w:rsidRDefault="002A6440" w:rsidP="00B844FE">
      <w:r>
        <w:separator/>
      </w:r>
    </w:p>
  </w:footnote>
  <w:footnote w:type="continuationSeparator" w:id="0">
    <w:p w14:paraId="06504E8C" w14:textId="77777777" w:rsidR="002A6440" w:rsidRPr="00B844FE" w:rsidRDefault="002A644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57801" w14:textId="77777777" w:rsidR="002A0269" w:rsidRPr="00B844FE" w:rsidRDefault="005729FC">
    <w:pPr>
      <w:pStyle w:val="Header"/>
    </w:pPr>
    <w:sdt>
      <w:sdtPr>
        <w:id w:val="-684364211"/>
        <w:placeholder>
          <w:docPart w:val="D02DC42B09A349068E31E9C1CEB7BFD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02DC42B09A349068E31E9C1CEB7BFD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C076E" w14:textId="1FBA371B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2A6440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2A6440">
          <w:rPr>
            <w:sz w:val="22"/>
            <w:szCs w:val="22"/>
          </w:rPr>
          <w:t>2023R1961</w:t>
        </w:r>
      </w:sdtContent>
    </w:sdt>
  </w:p>
  <w:p w14:paraId="3AF5CD8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2763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440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A6440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729FC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075FC"/>
    <w:rsid w:val="008224A2"/>
    <w:rsid w:val="00834EDE"/>
    <w:rsid w:val="008736AA"/>
    <w:rsid w:val="008D275D"/>
    <w:rsid w:val="00967D75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B1EA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80D9E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E34D6"/>
  <w15:chartTrackingRefBased/>
  <w15:docId w15:val="{006058C8-4759-4729-810A-F3C8E2F0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2A644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2A644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2A6440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A1C7B1EED840918922B75663E84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5A95A-1E9C-4F65-A6FB-07C85ED04B99}"/>
      </w:docPartPr>
      <w:docPartBody>
        <w:p w:rsidR="00EB56B9" w:rsidRDefault="00EB56B9">
          <w:pPr>
            <w:pStyle w:val="86A1C7B1EED840918922B75663E84305"/>
          </w:pPr>
          <w:r w:rsidRPr="00B844FE">
            <w:t>Prefix Text</w:t>
          </w:r>
        </w:p>
      </w:docPartBody>
    </w:docPart>
    <w:docPart>
      <w:docPartPr>
        <w:name w:val="D02DC42B09A349068E31E9C1CEB7B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4CB4C-5DB7-4505-B413-0086164856F9}"/>
      </w:docPartPr>
      <w:docPartBody>
        <w:p w:rsidR="00EB56B9" w:rsidRDefault="00EB56B9">
          <w:pPr>
            <w:pStyle w:val="D02DC42B09A349068E31E9C1CEB7BFD1"/>
          </w:pPr>
          <w:r w:rsidRPr="00B844FE">
            <w:t>[Type here]</w:t>
          </w:r>
        </w:p>
      </w:docPartBody>
    </w:docPart>
    <w:docPart>
      <w:docPartPr>
        <w:name w:val="FD71EA4F99464297B862FDE15D811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BEDC2-C6B2-4BD9-9187-CE410BC25658}"/>
      </w:docPartPr>
      <w:docPartBody>
        <w:p w:rsidR="00EB56B9" w:rsidRDefault="00EB56B9">
          <w:pPr>
            <w:pStyle w:val="FD71EA4F99464297B862FDE15D81161A"/>
          </w:pPr>
          <w:r w:rsidRPr="00B844FE">
            <w:t>Number</w:t>
          </w:r>
        </w:p>
      </w:docPartBody>
    </w:docPart>
    <w:docPart>
      <w:docPartPr>
        <w:name w:val="33D952E153404495ADDE7E0E7651B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78926-D02D-4FF7-B8B3-48D1DAE625C9}"/>
      </w:docPartPr>
      <w:docPartBody>
        <w:p w:rsidR="00EB56B9" w:rsidRDefault="00EB56B9">
          <w:pPr>
            <w:pStyle w:val="33D952E153404495ADDE7E0E7651B63C"/>
          </w:pPr>
          <w:r w:rsidRPr="00B844FE">
            <w:t>Enter Sponsors Here</w:t>
          </w:r>
        </w:p>
      </w:docPartBody>
    </w:docPart>
    <w:docPart>
      <w:docPartPr>
        <w:name w:val="1E3752E04EE24D1A9295073CFFB83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9B720-B256-4909-9DED-050D42510F22}"/>
      </w:docPartPr>
      <w:docPartBody>
        <w:p w:rsidR="00EB56B9" w:rsidRDefault="00EB56B9">
          <w:pPr>
            <w:pStyle w:val="1E3752E04EE24D1A9295073CFFB83FC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B9"/>
    <w:rsid w:val="00EB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A1C7B1EED840918922B75663E84305">
    <w:name w:val="86A1C7B1EED840918922B75663E84305"/>
  </w:style>
  <w:style w:type="paragraph" w:customStyle="1" w:styleId="D02DC42B09A349068E31E9C1CEB7BFD1">
    <w:name w:val="D02DC42B09A349068E31E9C1CEB7BFD1"/>
  </w:style>
  <w:style w:type="paragraph" w:customStyle="1" w:styleId="FD71EA4F99464297B862FDE15D81161A">
    <w:name w:val="FD71EA4F99464297B862FDE15D81161A"/>
  </w:style>
  <w:style w:type="paragraph" w:customStyle="1" w:styleId="33D952E153404495ADDE7E0E7651B63C">
    <w:name w:val="33D952E153404495ADDE7E0E7651B63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E3752E04EE24D1A9295073CFFB83FC5">
    <w:name w:val="1E3752E04EE24D1A9295073CFFB83F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2023-01-10T17:22:00Z</dcterms:created>
  <dcterms:modified xsi:type="dcterms:W3CDTF">2023-01-10T17:22:00Z</dcterms:modified>
</cp:coreProperties>
</file>