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05DD2" w14:textId="3FB54FE5" w:rsidR="00FE067E" w:rsidRPr="004B55F1" w:rsidRDefault="00882A7D" w:rsidP="00CC1F3B">
      <w:pPr>
        <w:pStyle w:val="TitlePageOrigin"/>
        <w:rPr>
          <w:color w:val="auto"/>
        </w:rPr>
      </w:pPr>
      <w:r w:rsidRPr="004B55F1">
        <w:rPr>
          <w:noProof/>
          <w:color w:val="auto"/>
        </w:rPr>
        <mc:AlternateContent>
          <mc:Choice Requires="wps">
            <w:drawing>
              <wp:anchor distT="0" distB="0" distL="114300" distR="114300" simplePos="0" relativeHeight="251660288" behindDoc="0" locked="0" layoutInCell="1" allowOverlap="1" wp14:anchorId="29C6CEF9" wp14:editId="109E2810">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E32D900" w14:textId="752A39CE" w:rsidR="00882A7D" w:rsidRPr="00882A7D" w:rsidRDefault="00882A7D" w:rsidP="00882A7D">
                            <w:pPr>
                              <w:spacing w:line="240" w:lineRule="auto"/>
                              <w:jc w:val="center"/>
                              <w:rPr>
                                <w:rFonts w:cs="Arial"/>
                                <w:b/>
                              </w:rPr>
                            </w:pPr>
                            <w:r w:rsidRPr="00882A7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C6CEF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fnOAIAAG8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" filled="f" strokeweight=".5pt">
                <v:fill o:detectmouseclick="t"/>
                <v:textbox inset="0,5pt,0,0">
                  <w:txbxContent>
                    <w:p w14:paraId="4E32D900" w14:textId="752A39CE" w:rsidR="00882A7D" w:rsidRPr="00882A7D" w:rsidRDefault="00882A7D" w:rsidP="00882A7D">
                      <w:pPr>
                        <w:spacing w:line="240" w:lineRule="auto"/>
                        <w:jc w:val="center"/>
                        <w:rPr>
                          <w:rFonts w:cs="Arial"/>
                          <w:b/>
                        </w:rPr>
                      </w:pPr>
                      <w:r w:rsidRPr="00882A7D">
                        <w:rPr>
                          <w:rFonts w:cs="Arial"/>
                          <w:b/>
                        </w:rPr>
                        <w:t>FISCAL NOTE</w:t>
                      </w:r>
                    </w:p>
                  </w:txbxContent>
                </v:textbox>
              </v:shape>
            </w:pict>
          </mc:Fallback>
        </mc:AlternateContent>
      </w:r>
      <w:r w:rsidR="00CD36CF" w:rsidRPr="004B55F1">
        <w:rPr>
          <w:color w:val="auto"/>
        </w:rPr>
        <w:t>WEST virginia legislature</w:t>
      </w:r>
    </w:p>
    <w:p w14:paraId="014C2B9E" w14:textId="5217FABE" w:rsidR="00CD36CF" w:rsidRPr="004B55F1" w:rsidRDefault="00CD36CF" w:rsidP="00CC1F3B">
      <w:pPr>
        <w:pStyle w:val="TitlePageSession"/>
        <w:rPr>
          <w:color w:val="auto"/>
        </w:rPr>
      </w:pPr>
      <w:r w:rsidRPr="004B55F1">
        <w:rPr>
          <w:color w:val="auto"/>
        </w:rPr>
        <w:t>20</w:t>
      </w:r>
      <w:r w:rsidR="00A50C10" w:rsidRPr="004B55F1">
        <w:rPr>
          <w:color w:val="auto"/>
        </w:rPr>
        <w:t>2</w:t>
      </w:r>
      <w:r w:rsidR="007D6131" w:rsidRPr="004B55F1">
        <w:rPr>
          <w:color w:val="auto"/>
        </w:rPr>
        <w:t>3</w:t>
      </w:r>
      <w:r w:rsidRPr="004B55F1">
        <w:rPr>
          <w:color w:val="auto"/>
        </w:rPr>
        <w:t xml:space="preserve"> regular session</w:t>
      </w:r>
    </w:p>
    <w:p w14:paraId="6231F635" w14:textId="5A8E6363" w:rsidR="00CD36CF" w:rsidRPr="004B55F1" w:rsidRDefault="00A50C10" w:rsidP="00CC1F3B">
      <w:pPr>
        <w:pStyle w:val="TitlePageBillPrefix"/>
        <w:rPr>
          <w:color w:val="auto"/>
        </w:rPr>
      </w:pPr>
      <w:r w:rsidRPr="004B55F1">
        <w:rPr>
          <w:noProof/>
          <w:color w:val="auto"/>
        </w:rPr>
        <mc:AlternateContent>
          <mc:Choice Requires="wps">
            <w:drawing>
              <wp:anchor distT="0" distB="0" distL="114300" distR="114300" simplePos="0" relativeHeight="251659264" behindDoc="0" locked="0" layoutInCell="1" allowOverlap="1" wp14:anchorId="668DD23B" wp14:editId="55C3F8E4">
                <wp:simplePos x="0" y="0"/>
                <wp:positionH relativeFrom="column">
                  <wp:posOffset>7527924</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a:off x="0" y="0"/>
                          <a:ext cx="45719" cy="476250"/>
                        </a:xfrm>
                        <a:prstGeom prst="rect">
                          <a:avLst/>
                        </a:prstGeom>
                        <a:noFill/>
                        <a:ln w="6350">
                          <a:solidFill>
                            <a:prstClr val="black"/>
                          </a:solidFill>
                        </a:ln>
                      </wps:spPr>
                      <wps:txbx>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DD23B" id="_x0000_s1027" type="#_x0000_t202" style="position:absolute;left:0;text-align:left;margin-left:592.75pt;margin-top:37.75pt;width:3.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" filled="f" strokeweight=".5pt">
                <v:textbox inset="0,5pt,0,0">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4B55F1">
            <w:rPr>
              <w:color w:val="auto"/>
            </w:rPr>
            <w:t>Introduced</w:t>
          </w:r>
        </w:sdtContent>
      </w:sdt>
    </w:p>
    <w:p w14:paraId="31BF36BB" w14:textId="4EDF2810" w:rsidR="00CD36CF" w:rsidRPr="004B55F1" w:rsidRDefault="00341E4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4B55F1">
            <w:rPr>
              <w:color w:val="auto"/>
            </w:rPr>
            <w:t>House</w:t>
          </w:r>
        </w:sdtContent>
      </w:sdt>
      <w:r w:rsidR="00303684" w:rsidRPr="004B55F1">
        <w:rPr>
          <w:color w:val="auto"/>
        </w:rPr>
        <w:t xml:space="preserve"> </w:t>
      </w:r>
      <w:r w:rsidR="00CD36CF" w:rsidRPr="004B55F1">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2091</w:t>
          </w:r>
        </w:sdtContent>
      </w:sdt>
    </w:p>
    <w:p w14:paraId="0FA38352" w14:textId="7DA0BABE" w:rsidR="00CD36CF" w:rsidRPr="004B55F1" w:rsidRDefault="00CD36CF" w:rsidP="00CA6203">
      <w:pPr>
        <w:pStyle w:val="Sponsors"/>
        <w:rPr>
          <w:color w:val="auto"/>
        </w:rPr>
      </w:pPr>
      <w:r w:rsidRPr="004B55F1">
        <w:rPr>
          <w:color w:val="auto"/>
        </w:rPr>
        <w:t xml:space="preserve">By </w:t>
      </w:r>
      <w:sdt>
        <w:sdtPr>
          <w:rPr>
            <w:color w:val="auto"/>
          </w:rPr>
          <w:tag w:val="Sponsors"/>
          <w:id w:val="1589585889"/>
          <w:placeholder>
            <w:docPart w:val="D3DF987F6921417FB42A59748B040B52"/>
          </w:placeholder>
          <w:text w:multiLine="1"/>
        </w:sdtPr>
        <w:sdtEndPr/>
        <w:sdtContent>
          <w:r w:rsidR="000E75D6" w:rsidRPr="004B55F1">
            <w:rPr>
              <w:color w:val="auto"/>
            </w:rPr>
            <w:t>Delegate</w:t>
          </w:r>
          <w:r w:rsidR="00CA6203" w:rsidRPr="004B55F1">
            <w:rPr>
              <w:color w:val="auto"/>
            </w:rPr>
            <w:t xml:space="preserve"> </w:t>
          </w:r>
          <w:r w:rsidR="006979E7" w:rsidRPr="004B55F1">
            <w:rPr>
              <w:color w:val="auto"/>
            </w:rPr>
            <w:t>Walker</w:t>
          </w:r>
        </w:sdtContent>
      </w:sdt>
    </w:p>
    <w:p w14:paraId="0EF19D09" w14:textId="38B6E41E" w:rsidR="00E831B3" w:rsidRPr="004B55F1" w:rsidRDefault="00CD36CF" w:rsidP="00E868FF">
      <w:pPr>
        <w:pStyle w:val="References"/>
        <w:rPr>
          <w:color w:val="auto"/>
        </w:rPr>
      </w:pPr>
      <w:r w:rsidRPr="004B55F1">
        <w:rPr>
          <w:color w:val="auto"/>
        </w:rPr>
        <w:t>[</w:t>
      </w:r>
      <w:sdt>
        <w:sdtPr>
          <w:rPr>
            <w:color w:val="auto"/>
          </w:rPr>
          <w:tag w:val="References"/>
          <w:id w:val="-1043047873"/>
          <w:placeholder>
            <w:docPart w:val="86D2588D5BE4435AB3D90589B95411FC"/>
          </w:placeholder>
          <w:text w:multiLine="1"/>
        </w:sdtPr>
        <w:sdtEndPr/>
        <w:sdtContent>
          <w:r w:rsidR="00341E4B">
            <w:rPr>
              <w:color w:val="auto"/>
            </w:rPr>
            <w:t>Introduced January 11, 2023; Referred to the Committee on Health and Human Resources then the Judiciary then Finance</w:t>
          </w:r>
        </w:sdtContent>
      </w:sdt>
      <w:r w:rsidRPr="004B55F1">
        <w:rPr>
          <w:color w:val="auto"/>
        </w:rPr>
        <w:t>]</w:t>
      </w:r>
    </w:p>
    <w:p w14:paraId="6622173E" w14:textId="4D5A7B0C" w:rsidR="00303684" w:rsidRPr="004B55F1" w:rsidRDefault="0000526A" w:rsidP="00CC1F3B">
      <w:pPr>
        <w:pStyle w:val="TitleSection"/>
        <w:rPr>
          <w:color w:val="auto"/>
        </w:rPr>
      </w:pPr>
      <w:r w:rsidRPr="004B55F1">
        <w:rPr>
          <w:color w:val="auto"/>
        </w:rPr>
        <w:lastRenderedPageBreak/>
        <w:t>A BILL</w:t>
      </w:r>
      <w:r w:rsidR="0041433B" w:rsidRPr="004B55F1">
        <w:rPr>
          <w:color w:val="auto"/>
        </w:rPr>
        <w:t xml:space="preserve"> to amend the Code of West Virginia, 1931,</w:t>
      </w:r>
      <w:r w:rsidR="00973D99" w:rsidRPr="004B55F1">
        <w:rPr>
          <w:color w:val="auto"/>
        </w:rPr>
        <w:t xml:space="preserve"> as amended,</w:t>
      </w:r>
      <w:r w:rsidR="0041433B" w:rsidRPr="004B55F1">
        <w:rPr>
          <w:color w:val="auto"/>
        </w:rPr>
        <w:t xml:space="preserve"> by adding thereto a new article, designated §16A-17-1, §16A-17-2, §16A-17-3, §16A-17-4, §16A-17-5, </w:t>
      </w:r>
      <w:r w:rsidR="00727431" w:rsidRPr="004B55F1">
        <w:rPr>
          <w:color w:val="auto"/>
        </w:rPr>
        <w:t xml:space="preserve">and </w:t>
      </w:r>
      <w:r w:rsidR="0041433B" w:rsidRPr="004B55F1">
        <w:rPr>
          <w:color w:val="auto"/>
        </w:rPr>
        <w:t>§16A-17-6</w:t>
      </w:r>
      <w:r w:rsidR="00A86237" w:rsidRPr="004B55F1">
        <w:rPr>
          <w:color w:val="auto"/>
        </w:rPr>
        <w:t>,</w:t>
      </w:r>
      <w:r w:rsidR="0041433B" w:rsidRPr="004B55F1">
        <w:rPr>
          <w:color w:val="auto"/>
        </w:rPr>
        <w:t xml:space="preserve"> all relating to </w:t>
      </w:r>
      <w:r w:rsidR="00C863A7" w:rsidRPr="004B55F1">
        <w:rPr>
          <w:color w:val="auto"/>
        </w:rPr>
        <w:t>the decriminali</w:t>
      </w:r>
      <w:r w:rsidR="00DE51C2" w:rsidRPr="004B55F1">
        <w:rPr>
          <w:color w:val="auto"/>
        </w:rPr>
        <w:t>zation</w:t>
      </w:r>
      <w:r w:rsidR="00C863A7" w:rsidRPr="004B55F1">
        <w:rPr>
          <w:color w:val="auto"/>
        </w:rPr>
        <w:t xml:space="preserve"> and </w:t>
      </w:r>
      <w:r w:rsidR="0041433B" w:rsidRPr="004B55F1">
        <w:rPr>
          <w:color w:val="auto"/>
        </w:rPr>
        <w:t>legaliz</w:t>
      </w:r>
      <w:r w:rsidR="00DE51C2" w:rsidRPr="004B55F1">
        <w:rPr>
          <w:color w:val="auto"/>
        </w:rPr>
        <w:t>ation</w:t>
      </w:r>
      <w:r w:rsidR="0041433B" w:rsidRPr="004B55F1">
        <w:rPr>
          <w:color w:val="auto"/>
        </w:rPr>
        <w:t xml:space="preserve"> </w:t>
      </w:r>
      <w:r w:rsidR="00C863A7" w:rsidRPr="004B55F1">
        <w:rPr>
          <w:color w:val="auto"/>
        </w:rPr>
        <w:t xml:space="preserve">of </w:t>
      </w:r>
      <w:r w:rsidR="0041433B" w:rsidRPr="004B55F1">
        <w:rPr>
          <w:color w:val="auto"/>
        </w:rPr>
        <w:t xml:space="preserve">cannabis; providing </w:t>
      </w:r>
      <w:r w:rsidR="00DE51C2" w:rsidRPr="004B55F1">
        <w:rPr>
          <w:color w:val="auto"/>
        </w:rPr>
        <w:t xml:space="preserve">for a </w:t>
      </w:r>
      <w:r w:rsidR="0041433B" w:rsidRPr="004B55F1">
        <w:rPr>
          <w:color w:val="auto"/>
        </w:rPr>
        <w:t>legislative purpose and findings; defining</w:t>
      </w:r>
      <w:r w:rsidR="00DE51C2" w:rsidRPr="004B55F1">
        <w:rPr>
          <w:color w:val="auto"/>
        </w:rPr>
        <w:t xml:space="preserve"> certain</w:t>
      </w:r>
      <w:r w:rsidR="0041433B" w:rsidRPr="004B55F1">
        <w:rPr>
          <w:color w:val="auto"/>
        </w:rPr>
        <w:t xml:space="preserve"> terms; legalizing the possession of one ounce or less of cannabis and cannabis products by adults; author</w:t>
      </w:r>
      <w:r w:rsidR="0006296F" w:rsidRPr="004B55F1">
        <w:rPr>
          <w:color w:val="auto"/>
        </w:rPr>
        <w:t>izing</w:t>
      </w:r>
      <w:r w:rsidR="0041433B" w:rsidRPr="004B55F1">
        <w:rPr>
          <w:color w:val="auto"/>
        </w:rPr>
        <w:t xml:space="preserve"> a special excise tax on cannabis; creating a new fund and dedicating proceeds of the fund</w:t>
      </w:r>
      <w:r w:rsidR="00C863A7" w:rsidRPr="004B55F1">
        <w:rPr>
          <w:color w:val="auto"/>
        </w:rPr>
        <w:t>, including</w:t>
      </w:r>
      <w:r w:rsidR="00DE51C2" w:rsidRPr="004B55F1">
        <w:rPr>
          <w:color w:val="auto"/>
        </w:rPr>
        <w:t xml:space="preserve"> funding for PEIA, for orphan roads, and for the Herbert Henderson Office of Minority Affairs</w:t>
      </w:r>
      <w:r w:rsidR="0041433B" w:rsidRPr="004B55F1">
        <w:rPr>
          <w:color w:val="auto"/>
        </w:rPr>
        <w:t>; providing current laws relating to employment, vehicle operation, underage use or private property use preserved; and that the operation of this article is not intended to alter</w:t>
      </w:r>
      <w:r w:rsidR="00B14A4C" w:rsidRPr="004B55F1">
        <w:rPr>
          <w:color w:val="auto"/>
        </w:rPr>
        <w:t xml:space="preserve"> </w:t>
      </w:r>
      <w:r w:rsidR="006979E7" w:rsidRPr="004B55F1">
        <w:rPr>
          <w:color w:val="auto"/>
        </w:rPr>
        <w:t xml:space="preserve">the </w:t>
      </w:r>
      <w:r w:rsidR="00B14A4C" w:rsidRPr="004B55F1">
        <w:rPr>
          <w:color w:val="auto"/>
        </w:rPr>
        <w:t>West Virginia</w:t>
      </w:r>
      <w:r w:rsidR="0041433B" w:rsidRPr="004B55F1">
        <w:rPr>
          <w:color w:val="auto"/>
        </w:rPr>
        <w:t xml:space="preserve"> </w:t>
      </w:r>
      <w:r w:rsidR="00223B07" w:rsidRPr="004B55F1">
        <w:rPr>
          <w:color w:val="auto"/>
        </w:rPr>
        <w:t>M</w:t>
      </w:r>
      <w:r w:rsidR="0041433B" w:rsidRPr="004B55F1">
        <w:rPr>
          <w:color w:val="auto"/>
        </w:rPr>
        <w:t xml:space="preserve">edical </w:t>
      </w:r>
      <w:r w:rsidR="00223B07" w:rsidRPr="004B55F1">
        <w:rPr>
          <w:color w:val="auto"/>
        </w:rPr>
        <w:t>C</w:t>
      </w:r>
      <w:r w:rsidR="0041433B" w:rsidRPr="004B55F1">
        <w:rPr>
          <w:color w:val="auto"/>
        </w:rPr>
        <w:t xml:space="preserve">annabis </w:t>
      </w:r>
      <w:r w:rsidR="00223B07" w:rsidRPr="004B55F1">
        <w:rPr>
          <w:color w:val="auto"/>
        </w:rPr>
        <w:t>A</w:t>
      </w:r>
      <w:r w:rsidR="0041433B" w:rsidRPr="004B55F1">
        <w:rPr>
          <w:color w:val="auto"/>
        </w:rPr>
        <w:t>ct.</w:t>
      </w:r>
    </w:p>
    <w:p w14:paraId="44E28F79" w14:textId="77777777" w:rsidR="00303684" w:rsidRPr="004B55F1" w:rsidRDefault="00303684" w:rsidP="00CC1F3B">
      <w:pPr>
        <w:pStyle w:val="EnactingClause"/>
        <w:rPr>
          <w:color w:val="auto"/>
        </w:rPr>
        <w:sectPr w:rsidR="00303684" w:rsidRPr="004B55F1" w:rsidSect="00FE34F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B55F1">
        <w:rPr>
          <w:color w:val="auto"/>
        </w:rPr>
        <w:t>Be it enacted by the Legislature of West Virginia:</w:t>
      </w:r>
    </w:p>
    <w:p w14:paraId="42A6E8A7" w14:textId="6F8957EA" w:rsidR="005E1A75" w:rsidRPr="004B55F1" w:rsidRDefault="005E1A75" w:rsidP="00963429">
      <w:pPr>
        <w:pStyle w:val="ArticleHeading"/>
        <w:rPr>
          <w:color w:val="auto"/>
          <w:u w:val="single"/>
        </w:rPr>
      </w:pPr>
      <w:r w:rsidRPr="004B55F1">
        <w:rPr>
          <w:color w:val="auto"/>
          <w:u w:val="single"/>
        </w:rPr>
        <w:t>ARTICLE 17. LEGAL ADULT CO</w:t>
      </w:r>
      <w:r w:rsidR="00D66AFC" w:rsidRPr="004B55F1">
        <w:rPr>
          <w:color w:val="auto"/>
          <w:u w:val="single"/>
        </w:rPr>
        <w:t>N</w:t>
      </w:r>
      <w:r w:rsidRPr="004B55F1">
        <w:rPr>
          <w:color w:val="auto"/>
          <w:u w:val="single"/>
        </w:rPr>
        <w:t>SUMPTION OF CANNABIS.</w:t>
      </w:r>
    </w:p>
    <w:p w14:paraId="18382464" w14:textId="77777777" w:rsidR="005E1A75" w:rsidRPr="004B55F1" w:rsidRDefault="005E1A75" w:rsidP="00963429">
      <w:pPr>
        <w:pStyle w:val="SectionHeading"/>
        <w:rPr>
          <w:color w:val="auto"/>
          <w:u w:val="single"/>
        </w:rPr>
      </w:pPr>
      <w:r w:rsidRPr="004B55F1">
        <w:rPr>
          <w:color w:val="auto"/>
          <w:u w:val="single"/>
        </w:rPr>
        <w:t>§16A-17-1.  Purpose and findings.</w:t>
      </w:r>
    </w:p>
    <w:p w14:paraId="3CD8BC03" w14:textId="5DF86C37" w:rsidR="005E1A75" w:rsidRPr="004B55F1" w:rsidRDefault="005E1A75" w:rsidP="005E1A75">
      <w:pPr>
        <w:pStyle w:val="SectionBody"/>
        <w:rPr>
          <w:color w:val="auto"/>
          <w:u w:val="single"/>
        </w:rPr>
      </w:pPr>
      <w:r w:rsidRPr="004B55F1">
        <w:rPr>
          <w:color w:val="auto"/>
          <w:u w:val="single"/>
        </w:rPr>
        <w:t>(a) In the interest of the efficient use of law</w:t>
      </w:r>
      <w:r w:rsidR="00864098" w:rsidRPr="004B55F1">
        <w:rPr>
          <w:color w:val="auto"/>
          <w:u w:val="single"/>
        </w:rPr>
        <w:t>-</w:t>
      </w:r>
      <w:r w:rsidRPr="004B55F1">
        <w:rPr>
          <w:color w:val="auto"/>
          <w:u w:val="single"/>
        </w:rPr>
        <w:t xml:space="preserve">enforcement resources, enhancing revenue for public purposes, and individual freedom, the Legislature finds and declares that the use of cannabis should be legal for persons </w:t>
      </w:r>
      <w:r w:rsidR="00963429" w:rsidRPr="004B55F1">
        <w:rPr>
          <w:color w:val="auto"/>
          <w:u w:val="single"/>
        </w:rPr>
        <w:t>21</w:t>
      </w:r>
      <w:r w:rsidRPr="004B55F1">
        <w:rPr>
          <w:color w:val="auto"/>
          <w:u w:val="single"/>
        </w:rPr>
        <w:t xml:space="preserve"> years of age or older.</w:t>
      </w:r>
    </w:p>
    <w:p w14:paraId="61B194F5" w14:textId="77777777" w:rsidR="005E1A75" w:rsidRPr="004B55F1" w:rsidRDefault="005E1A75" w:rsidP="005E1A75">
      <w:pPr>
        <w:pStyle w:val="SectionBody"/>
        <w:rPr>
          <w:color w:val="auto"/>
          <w:u w:val="single"/>
        </w:rPr>
      </w:pPr>
      <w:r w:rsidRPr="004B55F1">
        <w:rPr>
          <w:color w:val="auto"/>
          <w:u w:val="single"/>
        </w:rPr>
        <w:t>(b) In the interest of the health and public safety of our citizenry, the Legislature further finds and declares that cannabis should be regulated in a manner similar to alcohol so that:</w:t>
      </w:r>
    </w:p>
    <w:p w14:paraId="74AC5AFC" w14:textId="77777777" w:rsidR="005E1A75" w:rsidRPr="004B55F1" w:rsidRDefault="005E1A75" w:rsidP="005E1A75">
      <w:pPr>
        <w:pStyle w:val="SectionBody"/>
        <w:rPr>
          <w:color w:val="auto"/>
          <w:u w:val="single"/>
        </w:rPr>
      </w:pPr>
      <w:r w:rsidRPr="004B55F1">
        <w:rPr>
          <w:color w:val="auto"/>
          <w:u w:val="single"/>
        </w:rPr>
        <w:t>(1) Individuals will have to show proof of age before purchasing cannabis;</w:t>
      </w:r>
    </w:p>
    <w:p w14:paraId="132B698A" w14:textId="77777777" w:rsidR="005E1A75" w:rsidRPr="004B55F1" w:rsidRDefault="00AD1B6D" w:rsidP="005E1A75">
      <w:pPr>
        <w:pStyle w:val="SectionBody"/>
        <w:rPr>
          <w:color w:val="auto"/>
          <w:u w:val="single"/>
        </w:rPr>
      </w:pPr>
      <w:r w:rsidRPr="004B55F1">
        <w:rPr>
          <w:color w:val="auto"/>
          <w:u w:val="single"/>
        </w:rPr>
        <w:t>(</w:t>
      </w:r>
      <w:r w:rsidR="005E1A75" w:rsidRPr="004B55F1">
        <w:rPr>
          <w:color w:val="auto"/>
          <w:u w:val="single"/>
        </w:rPr>
        <w:t xml:space="preserve">2) Selling, distributing, or transferring cannabis to minors and other individuals under the age of </w:t>
      </w:r>
      <w:r w:rsidR="006C059E" w:rsidRPr="004B55F1">
        <w:rPr>
          <w:color w:val="auto"/>
          <w:u w:val="single"/>
        </w:rPr>
        <w:t>21</w:t>
      </w:r>
      <w:r w:rsidR="005E1A75" w:rsidRPr="004B55F1">
        <w:rPr>
          <w:color w:val="auto"/>
          <w:u w:val="single"/>
        </w:rPr>
        <w:t xml:space="preserve"> remain</w:t>
      </w:r>
      <w:r w:rsidR="00B45F24" w:rsidRPr="004B55F1">
        <w:rPr>
          <w:color w:val="auto"/>
          <w:u w:val="single"/>
        </w:rPr>
        <w:t>s</w:t>
      </w:r>
      <w:r w:rsidR="005E1A75" w:rsidRPr="004B55F1">
        <w:rPr>
          <w:color w:val="auto"/>
          <w:u w:val="single"/>
        </w:rPr>
        <w:t xml:space="preserve"> illegal;</w:t>
      </w:r>
    </w:p>
    <w:p w14:paraId="037C8D82" w14:textId="77777777" w:rsidR="005E1A75" w:rsidRPr="004B55F1" w:rsidRDefault="00AD1B6D" w:rsidP="005E1A75">
      <w:pPr>
        <w:pStyle w:val="SectionBody"/>
        <w:rPr>
          <w:color w:val="auto"/>
          <w:u w:val="single"/>
        </w:rPr>
      </w:pPr>
      <w:r w:rsidRPr="004B55F1">
        <w:rPr>
          <w:color w:val="auto"/>
          <w:u w:val="single"/>
        </w:rPr>
        <w:t>(</w:t>
      </w:r>
      <w:r w:rsidR="005E1A75" w:rsidRPr="004B55F1">
        <w:rPr>
          <w:color w:val="auto"/>
          <w:u w:val="single"/>
        </w:rPr>
        <w:t>3) Driving under the influence of cannabis remain</w:t>
      </w:r>
      <w:r w:rsidR="005407ED" w:rsidRPr="004B55F1">
        <w:rPr>
          <w:color w:val="auto"/>
          <w:u w:val="single"/>
        </w:rPr>
        <w:t>s</w:t>
      </w:r>
      <w:r w:rsidR="005E1A75" w:rsidRPr="004B55F1">
        <w:rPr>
          <w:color w:val="auto"/>
          <w:u w:val="single"/>
        </w:rPr>
        <w:t xml:space="preserve"> illegal;</w:t>
      </w:r>
    </w:p>
    <w:p w14:paraId="5C4D5472" w14:textId="7A4F6B1C" w:rsidR="005E1A75" w:rsidRPr="004B55F1" w:rsidRDefault="00AD1B6D" w:rsidP="005E1A75">
      <w:pPr>
        <w:pStyle w:val="SectionBody"/>
        <w:rPr>
          <w:color w:val="auto"/>
          <w:u w:val="single"/>
        </w:rPr>
      </w:pPr>
      <w:r w:rsidRPr="004B55F1">
        <w:rPr>
          <w:color w:val="auto"/>
          <w:u w:val="single"/>
        </w:rPr>
        <w:t>(</w:t>
      </w:r>
      <w:r w:rsidR="005E1A75" w:rsidRPr="004B55F1">
        <w:rPr>
          <w:color w:val="auto"/>
          <w:u w:val="single"/>
        </w:rPr>
        <w:t>4) Legitimate, taxpaying businesspeople, and not criminal actors, will conduct sales of cannabis; and</w:t>
      </w:r>
    </w:p>
    <w:p w14:paraId="1DAD774D" w14:textId="77777777" w:rsidR="005E1A75" w:rsidRPr="004B55F1" w:rsidRDefault="00AD1B6D" w:rsidP="005E1A75">
      <w:pPr>
        <w:pStyle w:val="SectionBody"/>
        <w:rPr>
          <w:color w:val="auto"/>
          <w:u w:val="single"/>
        </w:rPr>
      </w:pPr>
      <w:r w:rsidRPr="004B55F1">
        <w:rPr>
          <w:color w:val="auto"/>
          <w:u w:val="single"/>
        </w:rPr>
        <w:t>(</w:t>
      </w:r>
      <w:r w:rsidR="005E1A75" w:rsidRPr="004B55F1">
        <w:rPr>
          <w:color w:val="auto"/>
          <w:u w:val="single"/>
        </w:rPr>
        <w:t>5) Cannabis sold in this state will be labeled and subject to additional regulations to ensure that consumers are informed and protected.</w:t>
      </w:r>
    </w:p>
    <w:p w14:paraId="22C68F4E" w14:textId="4371BB5C" w:rsidR="005E1A75" w:rsidRPr="004B55F1" w:rsidRDefault="005E1A75" w:rsidP="005E1A75">
      <w:pPr>
        <w:pStyle w:val="SectionBody"/>
        <w:rPr>
          <w:color w:val="auto"/>
          <w:u w:val="single"/>
        </w:rPr>
      </w:pPr>
      <w:r w:rsidRPr="004B55F1">
        <w:rPr>
          <w:color w:val="auto"/>
          <w:u w:val="single"/>
        </w:rPr>
        <w:t>(c) The Legislature finds and declare</w:t>
      </w:r>
      <w:r w:rsidR="00D66AFC" w:rsidRPr="004B55F1">
        <w:rPr>
          <w:color w:val="auto"/>
          <w:u w:val="single"/>
        </w:rPr>
        <w:t>s</w:t>
      </w:r>
      <w:r w:rsidRPr="004B55F1">
        <w:rPr>
          <w:color w:val="auto"/>
          <w:u w:val="single"/>
        </w:rPr>
        <w:t xml:space="preserve"> that it is necessary to ensure consistency and fairness in the application of this article throughout the state and that the matters addressed by this article are, except as specified herein, matters of statewide concern.</w:t>
      </w:r>
    </w:p>
    <w:p w14:paraId="36745E01" w14:textId="464F4180" w:rsidR="0032654B" w:rsidRPr="004B55F1" w:rsidRDefault="005E1A75" w:rsidP="006C059E">
      <w:pPr>
        <w:pStyle w:val="SectionHeading"/>
        <w:rPr>
          <w:color w:val="auto"/>
          <w:u w:val="single"/>
        </w:rPr>
        <w:sectPr w:rsidR="0032654B" w:rsidRPr="004B55F1" w:rsidSect="000578FD">
          <w:type w:val="continuous"/>
          <w:pgSz w:w="12240" w:h="15840" w:code="1"/>
          <w:pgMar w:top="1440" w:right="1440" w:bottom="1440" w:left="1440" w:header="720" w:footer="720" w:gutter="0"/>
          <w:lnNumType w:countBy="1" w:restart="newSection"/>
          <w:cols w:space="720"/>
          <w:docGrid w:linePitch="360"/>
        </w:sectPr>
      </w:pPr>
      <w:r w:rsidRPr="004B55F1">
        <w:rPr>
          <w:color w:val="auto"/>
          <w:u w:val="single"/>
        </w:rPr>
        <w:t>§16</w:t>
      </w:r>
      <w:r w:rsidR="002A59F7" w:rsidRPr="004B55F1">
        <w:rPr>
          <w:color w:val="auto"/>
          <w:u w:val="single"/>
        </w:rPr>
        <w:t>A</w:t>
      </w:r>
      <w:r w:rsidRPr="004B55F1">
        <w:rPr>
          <w:color w:val="auto"/>
          <w:u w:val="single"/>
        </w:rPr>
        <w:t>-17-2. Definitions.</w:t>
      </w:r>
    </w:p>
    <w:p w14:paraId="29472ED2" w14:textId="77777777" w:rsidR="005E1A75" w:rsidRPr="004B55F1" w:rsidRDefault="005E1A75" w:rsidP="005E1A75">
      <w:pPr>
        <w:pStyle w:val="SectionBody"/>
        <w:rPr>
          <w:color w:val="auto"/>
          <w:u w:val="single"/>
        </w:rPr>
      </w:pPr>
      <w:r w:rsidRPr="004B55F1">
        <w:rPr>
          <w:color w:val="auto"/>
          <w:u w:val="single"/>
        </w:rPr>
        <w:t>As used in this article, unless the context otherwise requires,</w:t>
      </w:r>
    </w:p>
    <w:p w14:paraId="2ADBFBB1" w14:textId="572BF273"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Cannabis</w:t>
      </w:r>
      <w:r w:rsidRPr="004B55F1">
        <w:rPr>
          <w:color w:val="auto"/>
          <w:u w:val="single"/>
        </w:rPr>
        <w:t>"</w:t>
      </w:r>
      <w:r w:rsidR="005E1A75" w:rsidRPr="004B55F1">
        <w:rPr>
          <w:color w:val="auto"/>
          <w:u w:val="single"/>
        </w:rPr>
        <w:t xml:space="preserve"> means all parts of the plant of the genus cannabis whether growing or not, the seeds thereof, the resin extracted from any part of the plant, and every compound, manufacture, salt, derivative, mixture, or preparation of the plant, its seeds, or its resin, including mari</w:t>
      </w:r>
      <w:r w:rsidR="00C02E9C" w:rsidRPr="004B55F1">
        <w:rPr>
          <w:color w:val="auto"/>
          <w:u w:val="single"/>
        </w:rPr>
        <w:t>j</w:t>
      </w:r>
      <w:r w:rsidR="005E1A75" w:rsidRPr="004B55F1">
        <w:rPr>
          <w:color w:val="auto"/>
          <w:u w:val="single"/>
        </w:rPr>
        <w:t>uana concentrate.  Cannabis does not include industrial hemp, nor does it include fiber produced from the stalks, oil, or cake made from the seeds of the plant, sterilized seed of the plant which is incapable of germination, or the weight of any other ingredient combined with cannabis to prepare topical or oral administrations, food, drink, or other product;</w:t>
      </w:r>
    </w:p>
    <w:p w14:paraId="54538121" w14:textId="1FD6A81A"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Cannabis accessories</w:t>
      </w:r>
      <w:r w:rsidRPr="004B55F1">
        <w:rPr>
          <w:color w:val="auto"/>
          <w:u w:val="single"/>
        </w:rPr>
        <w:t>"</w:t>
      </w:r>
      <w:r w:rsidR="005E1A75" w:rsidRPr="004B55F1">
        <w:rPr>
          <w:color w:val="auto"/>
          <w:u w:val="single"/>
        </w:rPr>
        <w:t xml:space="preserve">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cannabis into the human body;</w:t>
      </w:r>
    </w:p>
    <w:p w14:paraId="228DA1F0" w14:textId="7D1639D4"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Cannabis cultivation facility</w:t>
      </w:r>
      <w:r w:rsidRPr="004B55F1">
        <w:rPr>
          <w:color w:val="auto"/>
          <w:u w:val="single"/>
        </w:rPr>
        <w:t>"</w:t>
      </w:r>
      <w:r w:rsidR="005E1A75" w:rsidRPr="004B55F1">
        <w:rPr>
          <w:color w:val="auto"/>
          <w:u w:val="single"/>
        </w:rPr>
        <w:t xml:space="preserve"> means an entity licensed to cultivate, prepare, and package cannabis and sell cannabis to retail cannabis stores, to cannabis product manufacturing facilities, and to other cannabis cultivation facilities, but not to consumers;</w:t>
      </w:r>
    </w:p>
    <w:p w14:paraId="2E8A2A96" w14:textId="06942EAC"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Cannabis establishment</w:t>
      </w:r>
      <w:r w:rsidRPr="004B55F1">
        <w:rPr>
          <w:color w:val="auto"/>
          <w:u w:val="single"/>
        </w:rPr>
        <w:t>"</w:t>
      </w:r>
      <w:r w:rsidR="005E1A75" w:rsidRPr="004B55F1">
        <w:rPr>
          <w:color w:val="auto"/>
          <w:u w:val="single"/>
        </w:rPr>
        <w:t xml:space="preserve"> means a cannabis cultivation facility, a cannabis testing facility, a cannabis product manufacturing facility, or a retail cannabis store;</w:t>
      </w:r>
    </w:p>
    <w:p w14:paraId="05909164" w14:textId="7C785FB7"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Cannabis product manufacturing facility</w:t>
      </w:r>
      <w:r w:rsidRPr="004B55F1">
        <w:rPr>
          <w:color w:val="auto"/>
          <w:u w:val="single"/>
        </w:rPr>
        <w:t>"</w:t>
      </w:r>
      <w:r w:rsidR="005E1A75" w:rsidRPr="004B55F1">
        <w:rPr>
          <w:color w:val="auto"/>
          <w:u w:val="single"/>
        </w:rPr>
        <w:t xml:space="preserve"> means an entity licensed to purchase cannabis; manufacture, prepare, and package cannabis products; and sell cannabis and cannabis products to other cannabis product manufacturing facilities and to retail cannabis stores, but not to consumers;</w:t>
      </w:r>
    </w:p>
    <w:p w14:paraId="16265517" w14:textId="7CEB32EA"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Cannabis products</w:t>
      </w:r>
      <w:r w:rsidRPr="004B55F1">
        <w:rPr>
          <w:color w:val="auto"/>
          <w:u w:val="single"/>
        </w:rPr>
        <w:t>"</w:t>
      </w:r>
      <w:r w:rsidR="005E1A75" w:rsidRPr="004B55F1">
        <w:rPr>
          <w:color w:val="auto"/>
          <w:u w:val="single"/>
        </w:rPr>
        <w:t xml:space="preserve"> means concentrated cannabis products and cannabis products that are comprised of cannabis and other ingredients and are intended for use or consumption, such as, but not limited to, edible products, ointments, and tinctures;</w:t>
      </w:r>
    </w:p>
    <w:p w14:paraId="579B09D4" w14:textId="547257F8"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Cannabis testing facility</w:t>
      </w:r>
      <w:r w:rsidRPr="004B55F1">
        <w:rPr>
          <w:color w:val="auto"/>
          <w:u w:val="single"/>
        </w:rPr>
        <w:t>"</w:t>
      </w:r>
      <w:r w:rsidR="005E1A75" w:rsidRPr="004B55F1">
        <w:rPr>
          <w:color w:val="auto"/>
          <w:u w:val="single"/>
        </w:rPr>
        <w:t xml:space="preserve"> means an entity licensed to analyze and certify the safety and potency of cannabis;</w:t>
      </w:r>
    </w:p>
    <w:p w14:paraId="71D4E5E0" w14:textId="3F4AC637"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Consumer</w:t>
      </w:r>
      <w:r w:rsidRPr="004B55F1">
        <w:rPr>
          <w:color w:val="auto"/>
          <w:u w:val="single"/>
        </w:rPr>
        <w:t>"</w:t>
      </w:r>
      <w:r w:rsidR="005E1A75" w:rsidRPr="004B55F1">
        <w:rPr>
          <w:color w:val="auto"/>
          <w:u w:val="single"/>
        </w:rPr>
        <w:t xml:space="preserve"> means a person </w:t>
      </w:r>
      <w:r w:rsidR="006C059E" w:rsidRPr="004B55F1">
        <w:rPr>
          <w:color w:val="auto"/>
          <w:u w:val="single"/>
        </w:rPr>
        <w:t>21</w:t>
      </w:r>
      <w:r w:rsidR="005E1A75" w:rsidRPr="004B55F1">
        <w:rPr>
          <w:color w:val="auto"/>
          <w:u w:val="single"/>
        </w:rPr>
        <w:t xml:space="preserve"> years of age or older who purchases cannabis or cannabis products for personal use by persons </w:t>
      </w:r>
      <w:r w:rsidR="008753F8" w:rsidRPr="004B55F1">
        <w:rPr>
          <w:color w:val="auto"/>
          <w:u w:val="single"/>
        </w:rPr>
        <w:t>21</w:t>
      </w:r>
      <w:r w:rsidR="005E1A75" w:rsidRPr="004B55F1">
        <w:rPr>
          <w:color w:val="auto"/>
          <w:u w:val="single"/>
        </w:rPr>
        <w:t xml:space="preserve"> years of age or older, but not for resale to others;</w:t>
      </w:r>
    </w:p>
    <w:p w14:paraId="4B064DF2" w14:textId="5A2209DD"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Industrial hemp</w:t>
      </w:r>
      <w:r w:rsidRPr="004B55F1">
        <w:rPr>
          <w:color w:val="auto"/>
          <w:u w:val="single"/>
        </w:rPr>
        <w:t>"</w:t>
      </w:r>
      <w:r w:rsidR="005E1A75" w:rsidRPr="004B55F1">
        <w:rPr>
          <w:color w:val="auto"/>
          <w:u w:val="single"/>
        </w:rPr>
        <w:t xml:space="preserve"> means the plant of the genus cannabis and any part of such plant, whether growing or not, as authorized pursuant to §19-12D-1 </w:t>
      </w:r>
      <w:r w:rsidR="005E1A75" w:rsidRPr="004B55F1">
        <w:rPr>
          <w:i/>
          <w:color w:val="auto"/>
          <w:u w:val="single"/>
        </w:rPr>
        <w:t>et seq.</w:t>
      </w:r>
      <w:r w:rsidR="005E1A75" w:rsidRPr="004B55F1">
        <w:rPr>
          <w:color w:val="auto"/>
          <w:u w:val="single"/>
        </w:rPr>
        <w:t xml:space="preserve"> of this code; </w:t>
      </w:r>
    </w:p>
    <w:p w14:paraId="4BE91C39" w14:textId="1FF66C66"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Retail cannabis store</w:t>
      </w:r>
      <w:r w:rsidRPr="004B55F1">
        <w:rPr>
          <w:color w:val="auto"/>
          <w:u w:val="single"/>
        </w:rPr>
        <w:t>"</w:t>
      </w:r>
      <w:r w:rsidR="005E1A75" w:rsidRPr="004B55F1">
        <w:rPr>
          <w:color w:val="auto"/>
          <w:u w:val="single"/>
        </w:rPr>
        <w:t xml:space="preserve"> means an entity licensed to purchase cannabis from cannabis cultivation facilities and cannabis and cannabis products from cannabis product manufacturing facilities and to sell cannabis and cannabis products to consumers; and</w:t>
      </w:r>
    </w:p>
    <w:p w14:paraId="48EC9258" w14:textId="2632006A" w:rsidR="005E1A75" w:rsidRPr="004B55F1" w:rsidRDefault="0056542D" w:rsidP="005E1A75">
      <w:pPr>
        <w:pStyle w:val="SectionBody"/>
        <w:rPr>
          <w:color w:val="auto"/>
          <w:u w:val="single"/>
        </w:rPr>
      </w:pPr>
      <w:r w:rsidRPr="004B55F1">
        <w:rPr>
          <w:color w:val="auto"/>
          <w:u w:val="single"/>
        </w:rPr>
        <w:t>"</w:t>
      </w:r>
      <w:r w:rsidR="005E1A75" w:rsidRPr="004B55F1">
        <w:rPr>
          <w:color w:val="auto"/>
          <w:u w:val="single"/>
        </w:rPr>
        <w:t>Unreasonably impracticable</w:t>
      </w:r>
      <w:r w:rsidRPr="004B55F1">
        <w:rPr>
          <w:color w:val="auto"/>
          <w:u w:val="single"/>
        </w:rPr>
        <w:t>"</w:t>
      </w:r>
      <w:r w:rsidR="005E1A75" w:rsidRPr="004B55F1">
        <w:rPr>
          <w:color w:val="auto"/>
          <w:u w:val="single"/>
        </w:rPr>
        <w:t xml:space="preserve"> means that the measures necessary to comply with t</w:t>
      </w:r>
      <w:r w:rsidR="00470087" w:rsidRPr="004B55F1">
        <w:rPr>
          <w:color w:val="auto"/>
          <w:u w:val="single"/>
        </w:rPr>
        <w:t>he requirements of this article</w:t>
      </w:r>
      <w:r w:rsidR="005E1A75" w:rsidRPr="004B55F1">
        <w:rPr>
          <w:color w:val="auto"/>
          <w:u w:val="single"/>
        </w:rPr>
        <w:t xml:space="preserve"> require such a high investment of risk, money, time, or any other resource or asset that the operation of a cannabis establishment is not worthy of being carried out in practice by a reasonably prudent businessperson.</w:t>
      </w:r>
    </w:p>
    <w:p w14:paraId="36B7196E" w14:textId="77777777" w:rsidR="0032654B" w:rsidRPr="004B55F1" w:rsidRDefault="005E1A75" w:rsidP="008753F8">
      <w:pPr>
        <w:pStyle w:val="SectionHeading"/>
        <w:rPr>
          <w:color w:val="auto"/>
          <w:u w:val="single"/>
        </w:rPr>
        <w:sectPr w:rsidR="0032654B" w:rsidRPr="004B55F1" w:rsidSect="000578FD">
          <w:type w:val="continuous"/>
          <w:pgSz w:w="12240" w:h="15840" w:code="1"/>
          <w:pgMar w:top="1440" w:right="1440" w:bottom="1440" w:left="1440" w:header="720" w:footer="720" w:gutter="0"/>
          <w:lnNumType w:countBy="1" w:restart="newSection"/>
          <w:cols w:space="720"/>
          <w:docGrid w:linePitch="360"/>
        </w:sectPr>
      </w:pPr>
      <w:r w:rsidRPr="004B55F1">
        <w:rPr>
          <w:color w:val="auto"/>
          <w:u w:val="single"/>
        </w:rPr>
        <w:t>§16A-17-3. Personal use of cannabis.</w:t>
      </w:r>
    </w:p>
    <w:p w14:paraId="2957542C" w14:textId="77777777" w:rsidR="005E1A75" w:rsidRPr="004B55F1" w:rsidRDefault="005E1A75" w:rsidP="005E1A75">
      <w:pPr>
        <w:pStyle w:val="SectionBody"/>
        <w:rPr>
          <w:color w:val="auto"/>
          <w:u w:val="single"/>
        </w:rPr>
      </w:pPr>
      <w:r w:rsidRPr="004B55F1">
        <w:rPr>
          <w:color w:val="auto"/>
          <w:u w:val="single"/>
        </w:rPr>
        <w:t xml:space="preserve">Notwithstanding any other provision of the code, the following acts are not unlawful and </w:t>
      </w:r>
      <w:r w:rsidR="003271B3" w:rsidRPr="004B55F1">
        <w:rPr>
          <w:color w:val="auto"/>
          <w:u w:val="single"/>
        </w:rPr>
        <w:t xml:space="preserve">are </w:t>
      </w:r>
      <w:r w:rsidRPr="004B55F1">
        <w:rPr>
          <w:color w:val="auto"/>
          <w:u w:val="single"/>
        </w:rPr>
        <w:t xml:space="preserve">not an offense under state law or a basis for seizure or forfeiture of assets under state law for persons </w:t>
      </w:r>
      <w:r w:rsidR="00A1259E" w:rsidRPr="004B55F1">
        <w:rPr>
          <w:color w:val="auto"/>
          <w:u w:val="single"/>
        </w:rPr>
        <w:t>21</w:t>
      </w:r>
      <w:r w:rsidRPr="004B55F1">
        <w:rPr>
          <w:color w:val="auto"/>
          <w:u w:val="single"/>
        </w:rPr>
        <w:t xml:space="preserve"> years of age or older</w:t>
      </w:r>
      <w:r w:rsidR="003271B3" w:rsidRPr="004B55F1">
        <w:rPr>
          <w:color w:val="auto"/>
          <w:u w:val="single"/>
        </w:rPr>
        <w:t>:</w:t>
      </w:r>
    </w:p>
    <w:p w14:paraId="1644F334" w14:textId="77777777" w:rsidR="005E1A75" w:rsidRPr="004B55F1" w:rsidRDefault="00AD1B6D" w:rsidP="005E1A75">
      <w:pPr>
        <w:pStyle w:val="SectionBody"/>
        <w:rPr>
          <w:color w:val="auto"/>
          <w:u w:val="single"/>
        </w:rPr>
      </w:pPr>
      <w:r w:rsidRPr="004B55F1">
        <w:rPr>
          <w:color w:val="auto"/>
          <w:u w:val="single"/>
        </w:rPr>
        <w:t>(</w:t>
      </w:r>
      <w:r w:rsidR="00A1259E" w:rsidRPr="004B55F1">
        <w:rPr>
          <w:color w:val="auto"/>
          <w:u w:val="single"/>
        </w:rPr>
        <w:t>1</w:t>
      </w:r>
      <w:r w:rsidR="005E1A75" w:rsidRPr="004B55F1">
        <w:rPr>
          <w:color w:val="auto"/>
          <w:u w:val="single"/>
        </w:rPr>
        <w:t>) Possession of one ounce or less of cannabis;</w:t>
      </w:r>
    </w:p>
    <w:p w14:paraId="6E32D5D9" w14:textId="77777777" w:rsidR="005E1A75" w:rsidRPr="004B55F1" w:rsidRDefault="00AD1B6D" w:rsidP="005E1A75">
      <w:pPr>
        <w:pStyle w:val="SectionBody"/>
        <w:rPr>
          <w:color w:val="auto"/>
          <w:u w:val="single"/>
        </w:rPr>
      </w:pPr>
      <w:r w:rsidRPr="004B55F1">
        <w:rPr>
          <w:color w:val="auto"/>
          <w:u w:val="single"/>
        </w:rPr>
        <w:t>(</w:t>
      </w:r>
      <w:r w:rsidR="00A1259E" w:rsidRPr="004B55F1">
        <w:rPr>
          <w:color w:val="auto"/>
          <w:u w:val="single"/>
        </w:rPr>
        <w:t>2</w:t>
      </w:r>
      <w:r w:rsidR="005E1A75" w:rsidRPr="004B55F1">
        <w:rPr>
          <w:color w:val="auto"/>
          <w:u w:val="single"/>
        </w:rPr>
        <w:t xml:space="preserve">) Consumption of cannabis: </w:t>
      </w:r>
      <w:r w:rsidR="005E1A75" w:rsidRPr="004B55F1">
        <w:rPr>
          <w:i/>
          <w:color w:val="auto"/>
          <w:u w:val="single"/>
        </w:rPr>
        <w:t>Provided,</w:t>
      </w:r>
      <w:r w:rsidR="005E1A75" w:rsidRPr="004B55F1">
        <w:rPr>
          <w:color w:val="auto"/>
          <w:u w:val="single"/>
        </w:rPr>
        <w:t xml:space="preserve"> </w:t>
      </w:r>
      <w:r w:rsidR="00952016" w:rsidRPr="004B55F1">
        <w:rPr>
          <w:color w:val="auto"/>
          <w:u w:val="single"/>
        </w:rPr>
        <w:t>T</w:t>
      </w:r>
      <w:r w:rsidR="005E1A75" w:rsidRPr="004B55F1">
        <w:rPr>
          <w:color w:val="auto"/>
          <w:u w:val="single"/>
        </w:rPr>
        <w:t>h</w:t>
      </w:r>
      <w:r w:rsidR="00EF04CD" w:rsidRPr="004B55F1">
        <w:rPr>
          <w:color w:val="auto"/>
          <w:u w:val="single"/>
        </w:rPr>
        <w:t>at th</w:t>
      </w:r>
      <w:r w:rsidR="005E1A75" w:rsidRPr="004B55F1">
        <w:rPr>
          <w:color w:val="auto"/>
          <w:u w:val="single"/>
        </w:rPr>
        <w:t xml:space="preserve">is article </w:t>
      </w:r>
      <w:r w:rsidR="00952016" w:rsidRPr="004B55F1">
        <w:rPr>
          <w:color w:val="auto"/>
          <w:u w:val="single"/>
        </w:rPr>
        <w:t>does not</w:t>
      </w:r>
      <w:r w:rsidR="005E1A75" w:rsidRPr="004B55F1">
        <w:rPr>
          <w:color w:val="auto"/>
          <w:u w:val="single"/>
        </w:rPr>
        <w:t xml:space="preserve"> permit consumption that is conducted openly and publicly or in a manner that endangers others, and for state and local governments to prohibit use on government owned property;</w:t>
      </w:r>
    </w:p>
    <w:p w14:paraId="330CE9C6" w14:textId="507A14F4" w:rsidR="005E1A75" w:rsidRPr="004B55F1" w:rsidRDefault="00AD1B6D" w:rsidP="005E1A75">
      <w:pPr>
        <w:pStyle w:val="SectionBody"/>
        <w:rPr>
          <w:color w:val="auto"/>
          <w:u w:val="single"/>
        </w:rPr>
      </w:pPr>
      <w:r w:rsidRPr="004B55F1">
        <w:rPr>
          <w:color w:val="auto"/>
          <w:u w:val="single"/>
        </w:rPr>
        <w:t>(</w:t>
      </w:r>
      <w:r w:rsidR="00DE51C2" w:rsidRPr="004B55F1">
        <w:rPr>
          <w:color w:val="auto"/>
          <w:u w:val="single"/>
        </w:rPr>
        <w:t>3</w:t>
      </w:r>
      <w:r w:rsidR="005E1A75" w:rsidRPr="004B55F1">
        <w:rPr>
          <w:color w:val="auto"/>
          <w:u w:val="single"/>
        </w:rPr>
        <w:t xml:space="preserve">) Assisting another person who is </w:t>
      </w:r>
      <w:r w:rsidR="00A1259E" w:rsidRPr="004B55F1">
        <w:rPr>
          <w:color w:val="auto"/>
          <w:u w:val="single"/>
        </w:rPr>
        <w:t>21</w:t>
      </w:r>
      <w:r w:rsidR="005E1A75" w:rsidRPr="004B55F1">
        <w:rPr>
          <w:color w:val="auto"/>
          <w:u w:val="single"/>
        </w:rPr>
        <w:t xml:space="preserve"> years of age or older in any of the acts described in this section.</w:t>
      </w:r>
    </w:p>
    <w:p w14:paraId="320FCB24" w14:textId="2B697103" w:rsidR="0032654B" w:rsidRPr="004B55F1" w:rsidRDefault="005E1A75" w:rsidP="005C2D46">
      <w:pPr>
        <w:pStyle w:val="SectionHeading"/>
        <w:rPr>
          <w:color w:val="auto"/>
          <w:u w:val="single"/>
        </w:rPr>
        <w:sectPr w:rsidR="0032654B" w:rsidRPr="004B55F1" w:rsidSect="000578FD">
          <w:type w:val="continuous"/>
          <w:pgSz w:w="12240" w:h="15840" w:code="1"/>
          <w:pgMar w:top="1440" w:right="1440" w:bottom="1440" w:left="1440" w:header="720" w:footer="720" w:gutter="0"/>
          <w:lnNumType w:countBy="1" w:restart="newSection"/>
          <w:cols w:space="720"/>
          <w:docGrid w:linePitch="360"/>
        </w:sectPr>
      </w:pPr>
      <w:r w:rsidRPr="004B55F1">
        <w:rPr>
          <w:color w:val="auto"/>
          <w:u w:val="single"/>
        </w:rPr>
        <w:t>§16A-</w:t>
      </w:r>
      <w:r w:rsidR="00EE5045" w:rsidRPr="004B55F1">
        <w:rPr>
          <w:color w:val="auto"/>
          <w:u w:val="single"/>
        </w:rPr>
        <w:t>1</w:t>
      </w:r>
      <w:r w:rsidRPr="004B55F1">
        <w:rPr>
          <w:color w:val="auto"/>
          <w:u w:val="single"/>
        </w:rPr>
        <w:t>7-</w:t>
      </w:r>
      <w:r w:rsidR="00DE51C2" w:rsidRPr="004B55F1">
        <w:rPr>
          <w:color w:val="auto"/>
          <w:u w:val="single"/>
        </w:rPr>
        <w:t>4</w:t>
      </w:r>
      <w:r w:rsidRPr="004B55F1">
        <w:rPr>
          <w:color w:val="auto"/>
          <w:u w:val="single"/>
        </w:rPr>
        <w:t>. Cannabis excise tax and sales tax</w:t>
      </w:r>
      <w:r w:rsidR="00D70210" w:rsidRPr="004B55F1">
        <w:rPr>
          <w:color w:val="auto"/>
          <w:u w:val="single"/>
        </w:rPr>
        <w:t xml:space="preserve">; </w:t>
      </w:r>
      <w:r w:rsidRPr="004B55F1">
        <w:rPr>
          <w:color w:val="auto"/>
          <w:u w:val="single"/>
        </w:rPr>
        <w:t>distribution</w:t>
      </w:r>
      <w:r w:rsidR="00D70210" w:rsidRPr="004B55F1">
        <w:rPr>
          <w:color w:val="auto"/>
          <w:u w:val="single"/>
        </w:rPr>
        <w:t xml:space="preserve"> of funds</w:t>
      </w:r>
      <w:r w:rsidRPr="004B55F1">
        <w:rPr>
          <w:color w:val="auto"/>
          <w:u w:val="single"/>
        </w:rPr>
        <w:t>.</w:t>
      </w:r>
    </w:p>
    <w:p w14:paraId="22F0FF58" w14:textId="77777777" w:rsidR="005E1A75" w:rsidRPr="004B55F1" w:rsidRDefault="005E1A75" w:rsidP="005E1A75">
      <w:pPr>
        <w:pStyle w:val="SectionBody"/>
        <w:rPr>
          <w:color w:val="auto"/>
          <w:u w:val="single"/>
        </w:rPr>
      </w:pPr>
      <w:r w:rsidRPr="004B55F1">
        <w:rPr>
          <w:color w:val="auto"/>
          <w:u w:val="single"/>
        </w:rPr>
        <w:t xml:space="preserve">(a) There shall be an excise tax to be levied upon cannabis sold or otherwise transferred by a cannabis cultivation facility to a cannabis product manufacturing facility or to a retail cannabis store at a rate of </w:t>
      </w:r>
      <w:r w:rsidR="005C2D46" w:rsidRPr="004B55F1">
        <w:rPr>
          <w:color w:val="auto"/>
          <w:u w:val="single"/>
        </w:rPr>
        <w:t>15</w:t>
      </w:r>
      <w:r w:rsidRPr="004B55F1">
        <w:rPr>
          <w:color w:val="auto"/>
          <w:u w:val="single"/>
        </w:rPr>
        <w:t xml:space="preserve"> percent</w:t>
      </w:r>
      <w:r w:rsidR="00F73076" w:rsidRPr="004B55F1">
        <w:rPr>
          <w:color w:val="auto"/>
          <w:u w:val="single"/>
        </w:rPr>
        <w:t xml:space="preserve"> of the sales price</w:t>
      </w:r>
      <w:r w:rsidRPr="004B55F1">
        <w:rPr>
          <w:color w:val="auto"/>
          <w:u w:val="single"/>
        </w:rPr>
        <w:t xml:space="preserve">.  The excise tax shall be deposited in the </w:t>
      </w:r>
      <w:r w:rsidR="005C2D46" w:rsidRPr="004B55F1">
        <w:rPr>
          <w:color w:val="auto"/>
          <w:u w:val="single"/>
        </w:rPr>
        <w:t xml:space="preserve">Cannabis Transfer Tax Fund </w:t>
      </w:r>
      <w:r w:rsidRPr="004B55F1">
        <w:rPr>
          <w:color w:val="auto"/>
          <w:u w:val="single"/>
        </w:rPr>
        <w:t xml:space="preserve">created in </w:t>
      </w:r>
      <w:r w:rsidR="005C2D46" w:rsidRPr="004B55F1">
        <w:rPr>
          <w:color w:val="auto"/>
          <w:u w:val="single"/>
        </w:rPr>
        <w:t xml:space="preserve">this section </w:t>
      </w:r>
      <w:r w:rsidRPr="004B55F1">
        <w:rPr>
          <w:color w:val="auto"/>
          <w:u w:val="single"/>
        </w:rPr>
        <w:t xml:space="preserve">and allocated pursuant to the provisions of this section. </w:t>
      </w:r>
    </w:p>
    <w:p w14:paraId="12808F97" w14:textId="3141DDE0" w:rsidR="005E1A75" w:rsidRPr="004B55F1" w:rsidRDefault="005E1A75" w:rsidP="005E1A75">
      <w:pPr>
        <w:pStyle w:val="SectionBody"/>
        <w:rPr>
          <w:color w:val="auto"/>
          <w:u w:val="single"/>
        </w:rPr>
      </w:pPr>
      <w:r w:rsidRPr="004B55F1">
        <w:rPr>
          <w:color w:val="auto"/>
          <w:u w:val="single"/>
        </w:rPr>
        <w:t xml:space="preserve">(b) There is created a special fund in the </w:t>
      </w:r>
      <w:r w:rsidR="005C2D46" w:rsidRPr="004B55F1">
        <w:rPr>
          <w:color w:val="auto"/>
          <w:u w:val="single"/>
        </w:rPr>
        <w:t xml:space="preserve">State Treasury </w:t>
      </w:r>
      <w:r w:rsidRPr="004B55F1">
        <w:rPr>
          <w:color w:val="auto"/>
          <w:u w:val="single"/>
        </w:rPr>
        <w:t xml:space="preserve">which shall be designated and known as the </w:t>
      </w:r>
      <w:r w:rsidR="0056542D" w:rsidRPr="004B55F1">
        <w:rPr>
          <w:color w:val="auto"/>
          <w:u w:val="single"/>
        </w:rPr>
        <w:t>"</w:t>
      </w:r>
      <w:r w:rsidR="005C2D46" w:rsidRPr="004B55F1">
        <w:rPr>
          <w:color w:val="auto"/>
          <w:u w:val="single"/>
        </w:rPr>
        <w:t>Cannabis Transfer Tax Fund</w:t>
      </w:r>
      <w:r w:rsidRPr="004B55F1">
        <w:rPr>
          <w:color w:val="auto"/>
          <w:u w:val="single"/>
        </w:rPr>
        <w:t>.</w:t>
      </w:r>
      <w:r w:rsidR="0056542D" w:rsidRPr="004B55F1">
        <w:rPr>
          <w:color w:val="auto"/>
          <w:u w:val="single"/>
        </w:rPr>
        <w:t>"</w:t>
      </w:r>
      <w:r w:rsidRPr="004B55F1">
        <w:rPr>
          <w:color w:val="auto"/>
          <w:u w:val="single"/>
        </w:rPr>
        <w:t xml:space="preserve">  All revenues received from licensees pursuant to </w:t>
      </w:r>
      <w:r w:rsidR="0074364F" w:rsidRPr="004B55F1">
        <w:rPr>
          <w:color w:val="auto"/>
          <w:u w:val="single"/>
        </w:rPr>
        <w:t>§16A-17-7</w:t>
      </w:r>
      <w:r w:rsidRPr="004B55F1">
        <w:rPr>
          <w:color w:val="auto"/>
          <w:u w:val="single"/>
        </w:rPr>
        <w:t>(a)</w:t>
      </w:r>
      <w:r w:rsidR="006326D0" w:rsidRPr="004B55F1">
        <w:rPr>
          <w:color w:val="auto"/>
          <w:u w:val="single"/>
        </w:rPr>
        <w:t xml:space="preserve"> </w:t>
      </w:r>
      <w:r w:rsidR="0074364F" w:rsidRPr="004B55F1">
        <w:rPr>
          <w:color w:val="auto"/>
          <w:u w:val="single"/>
        </w:rPr>
        <w:t>of this code</w:t>
      </w:r>
      <w:r w:rsidR="006326D0" w:rsidRPr="004B55F1">
        <w:rPr>
          <w:color w:val="auto"/>
          <w:u w:val="single"/>
        </w:rPr>
        <w:t xml:space="preserve"> </w:t>
      </w:r>
      <w:r w:rsidRPr="004B55F1">
        <w:rPr>
          <w:color w:val="auto"/>
          <w:u w:val="single"/>
        </w:rPr>
        <w:t xml:space="preserve">shall be deposited with the </w:t>
      </w:r>
      <w:r w:rsidR="006326D0" w:rsidRPr="004B55F1">
        <w:rPr>
          <w:color w:val="auto"/>
          <w:u w:val="single"/>
        </w:rPr>
        <w:t>State Treasurer</w:t>
      </w:r>
      <w:r w:rsidRPr="004B55F1">
        <w:rPr>
          <w:color w:val="auto"/>
          <w:u w:val="single"/>
        </w:rPr>
        <w:t xml:space="preserve"> and placed in the </w:t>
      </w:r>
      <w:r w:rsidR="006326D0" w:rsidRPr="004B55F1">
        <w:rPr>
          <w:color w:val="auto"/>
          <w:u w:val="single"/>
        </w:rPr>
        <w:t xml:space="preserve">Cannabis Transfer Tax Fund. </w:t>
      </w:r>
      <w:r w:rsidRPr="004B55F1">
        <w:rPr>
          <w:color w:val="auto"/>
          <w:u w:val="single"/>
        </w:rPr>
        <w:t xml:space="preserve">The fund shall be an interest-bearing account with interest to be credited to and deposited in the fund. The </w:t>
      </w:r>
      <w:r w:rsidR="006326D0" w:rsidRPr="004B55F1">
        <w:rPr>
          <w:color w:val="auto"/>
          <w:u w:val="single"/>
        </w:rPr>
        <w:t>d</w:t>
      </w:r>
      <w:r w:rsidRPr="004B55F1">
        <w:rPr>
          <w:color w:val="auto"/>
          <w:u w:val="single"/>
        </w:rPr>
        <w:t xml:space="preserve">epartment shall establish procedures for the collection of all taxes levied and may promulgate legislative rules, pursuant to </w:t>
      </w:r>
      <w:r w:rsidR="006326D0" w:rsidRPr="004B55F1">
        <w:rPr>
          <w:color w:val="auto"/>
          <w:u w:val="single"/>
        </w:rPr>
        <w:t xml:space="preserve">§29A-3-1 </w:t>
      </w:r>
      <w:r w:rsidR="006326D0" w:rsidRPr="004B55F1">
        <w:rPr>
          <w:i/>
          <w:color w:val="auto"/>
          <w:u w:val="single"/>
        </w:rPr>
        <w:t>et seq.</w:t>
      </w:r>
      <w:r w:rsidR="006326D0" w:rsidRPr="004B55F1">
        <w:rPr>
          <w:color w:val="auto"/>
          <w:u w:val="single"/>
        </w:rPr>
        <w:t xml:space="preserve"> of this code</w:t>
      </w:r>
      <w:r w:rsidRPr="004B55F1">
        <w:rPr>
          <w:color w:val="auto"/>
          <w:u w:val="single"/>
        </w:rPr>
        <w:t>, necessary to administer collection and enforcement of tax collections, on a monthly basis, as follows:</w:t>
      </w:r>
    </w:p>
    <w:p w14:paraId="6911454E" w14:textId="1ED1F776" w:rsidR="005E1A75" w:rsidRPr="004B55F1" w:rsidRDefault="005E1A75" w:rsidP="005E1A75">
      <w:pPr>
        <w:pStyle w:val="SectionBody"/>
        <w:rPr>
          <w:color w:val="auto"/>
          <w:u w:val="single"/>
        </w:rPr>
      </w:pPr>
      <w:r w:rsidRPr="004B55F1">
        <w:rPr>
          <w:color w:val="auto"/>
          <w:u w:val="single"/>
        </w:rPr>
        <w:t xml:space="preserve">(1) </w:t>
      </w:r>
      <w:r w:rsidR="00AA56CB" w:rsidRPr="004B55F1">
        <w:rPr>
          <w:color w:val="auto"/>
          <w:u w:val="single"/>
        </w:rPr>
        <w:t>Fifty</w:t>
      </w:r>
      <w:r w:rsidR="00FE5848" w:rsidRPr="004B55F1">
        <w:rPr>
          <w:color w:val="auto"/>
          <w:u w:val="single"/>
        </w:rPr>
        <w:t xml:space="preserve"> percent</w:t>
      </w:r>
      <w:r w:rsidRPr="004B55F1">
        <w:rPr>
          <w:color w:val="auto"/>
          <w:u w:val="single"/>
        </w:rPr>
        <w:t xml:space="preserve"> of the revenue shall be deposited into the Public Employees Insurance Agency</w:t>
      </w:r>
      <w:r w:rsidR="00E13AC4" w:rsidRPr="004B55F1">
        <w:rPr>
          <w:color w:val="auto"/>
          <w:u w:val="single"/>
        </w:rPr>
        <w:t xml:space="preserve"> (PEIA)</w:t>
      </w:r>
      <w:r w:rsidRPr="004B55F1">
        <w:rPr>
          <w:color w:val="auto"/>
          <w:u w:val="single"/>
        </w:rPr>
        <w:t xml:space="preserve"> Stability Fund and expended pursuant to §11B-2-32 of this code;</w:t>
      </w:r>
    </w:p>
    <w:p w14:paraId="7C82B070" w14:textId="77777777" w:rsidR="00521299" w:rsidRPr="004B55F1" w:rsidRDefault="00521299" w:rsidP="00521299">
      <w:pPr>
        <w:pStyle w:val="SectionBody"/>
        <w:rPr>
          <w:color w:val="auto"/>
          <w:u w:val="single"/>
        </w:rPr>
      </w:pPr>
      <w:r w:rsidRPr="004B55F1">
        <w:rPr>
          <w:color w:val="auto"/>
          <w:u w:val="single"/>
        </w:rPr>
        <w:t>(2) The remaining fifty percent of the revenue shall be used for the following:</w:t>
      </w:r>
    </w:p>
    <w:p w14:paraId="28FFEC32" w14:textId="2F3FED28" w:rsidR="00521299" w:rsidRPr="004B55F1" w:rsidRDefault="00521299" w:rsidP="00521299">
      <w:pPr>
        <w:pStyle w:val="SectionBody"/>
        <w:rPr>
          <w:color w:val="auto"/>
          <w:u w:val="single"/>
        </w:rPr>
      </w:pPr>
      <w:r w:rsidRPr="004B55F1">
        <w:rPr>
          <w:color w:val="auto"/>
          <w:u w:val="single"/>
        </w:rPr>
        <w:t>(A) For improvement of West Virginia infrastructure and infrastructure projects, including but not limited to childcare assistance;</w:t>
      </w:r>
    </w:p>
    <w:p w14:paraId="28391CD8" w14:textId="31F46928" w:rsidR="00521299" w:rsidRPr="004B55F1" w:rsidRDefault="00521299" w:rsidP="00521299">
      <w:pPr>
        <w:pStyle w:val="SectionBody"/>
        <w:rPr>
          <w:color w:val="auto"/>
          <w:u w:val="single"/>
        </w:rPr>
      </w:pPr>
      <w:r w:rsidRPr="004B55F1">
        <w:rPr>
          <w:color w:val="auto"/>
          <w:u w:val="single"/>
        </w:rPr>
        <w:t>(B) To create a program to assist with orphan roads throughout the state that shall be given assistance from the West Virginia Division of Highways (WVDOH) every 5 years;</w:t>
      </w:r>
    </w:p>
    <w:p w14:paraId="7293381E" w14:textId="4581713B" w:rsidR="00521299" w:rsidRPr="004B55F1" w:rsidRDefault="00521299" w:rsidP="00521299">
      <w:pPr>
        <w:pStyle w:val="SectionBody"/>
        <w:rPr>
          <w:color w:val="auto"/>
          <w:u w:val="single"/>
        </w:rPr>
      </w:pPr>
      <w:r w:rsidRPr="004B55F1">
        <w:rPr>
          <w:color w:val="auto"/>
          <w:u w:val="single"/>
        </w:rPr>
        <w:t xml:space="preserve">(C) To increase the budget for Hebert Henderson of Minority Affairs to an additional $100,000 per year; and </w:t>
      </w:r>
    </w:p>
    <w:p w14:paraId="704AA3BB" w14:textId="5126350E" w:rsidR="00521299" w:rsidRPr="004B55F1" w:rsidRDefault="00521299" w:rsidP="00521299">
      <w:pPr>
        <w:pStyle w:val="SectionBody"/>
        <w:rPr>
          <w:color w:val="auto"/>
          <w:u w:val="single"/>
        </w:rPr>
      </w:pPr>
      <w:r w:rsidRPr="004B55F1">
        <w:rPr>
          <w:color w:val="auto"/>
          <w:u w:val="single"/>
        </w:rPr>
        <w:t>(D) To add a budget line item for the Minority Office of Health to $250,000 for every year.</w:t>
      </w:r>
    </w:p>
    <w:p w14:paraId="73211057" w14:textId="3DC9AC58" w:rsidR="005E1A75" w:rsidRPr="004B55F1" w:rsidRDefault="00EE5045" w:rsidP="000E0DD6">
      <w:pPr>
        <w:pStyle w:val="SectionHeading"/>
        <w:rPr>
          <w:color w:val="auto"/>
          <w:u w:val="single"/>
        </w:rPr>
      </w:pPr>
      <w:r w:rsidRPr="004B55F1">
        <w:rPr>
          <w:color w:val="auto"/>
          <w:u w:val="single"/>
        </w:rPr>
        <w:t>§16A-17-</w:t>
      </w:r>
      <w:r w:rsidR="00DE51C2" w:rsidRPr="004B55F1">
        <w:rPr>
          <w:color w:val="auto"/>
          <w:u w:val="single"/>
        </w:rPr>
        <w:t>5</w:t>
      </w:r>
      <w:r w:rsidR="005E1A75" w:rsidRPr="004B55F1">
        <w:rPr>
          <w:color w:val="auto"/>
          <w:u w:val="single"/>
        </w:rPr>
        <w:t xml:space="preserve">. </w:t>
      </w:r>
      <w:r w:rsidR="000E0DD6" w:rsidRPr="004B55F1">
        <w:rPr>
          <w:color w:val="auto"/>
          <w:u w:val="single"/>
        </w:rPr>
        <w:t xml:space="preserve"> Employers, driving, minors and control of property.</w:t>
      </w:r>
    </w:p>
    <w:p w14:paraId="567CD888" w14:textId="77777777" w:rsidR="00580CAF" w:rsidRPr="004B55F1" w:rsidRDefault="00580CAF" w:rsidP="005E1A75">
      <w:pPr>
        <w:pStyle w:val="SectionBody"/>
        <w:rPr>
          <w:color w:val="auto"/>
          <w:u w:val="single"/>
        </w:rPr>
        <w:sectPr w:rsidR="00580CAF" w:rsidRPr="004B55F1" w:rsidSect="00FE34FD">
          <w:type w:val="continuous"/>
          <w:pgSz w:w="12240" w:h="15840" w:code="1"/>
          <w:pgMar w:top="1440" w:right="1440" w:bottom="1440" w:left="1440" w:header="720" w:footer="720" w:gutter="0"/>
          <w:lnNumType w:countBy="1" w:restart="newSection"/>
          <w:cols w:space="720"/>
          <w:titlePg/>
          <w:docGrid w:linePitch="360"/>
        </w:sectPr>
      </w:pPr>
    </w:p>
    <w:p w14:paraId="0E8BCE39" w14:textId="2946E2D3" w:rsidR="005E1A75" w:rsidRPr="004B55F1" w:rsidRDefault="005E1A75" w:rsidP="005E1A75">
      <w:pPr>
        <w:pStyle w:val="SectionBody"/>
        <w:rPr>
          <w:color w:val="auto"/>
          <w:u w:val="single"/>
        </w:rPr>
      </w:pPr>
      <w:r w:rsidRPr="004B55F1">
        <w:rPr>
          <w:color w:val="auto"/>
          <w:u w:val="single"/>
        </w:rPr>
        <w:t>(a) Nothing in this article is intended to require an employer to permit or accommodate the use, consumption, possession, transfer, display, transportation, sale</w:t>
      </w:r>
      <w:r w:rsidR="00D66AFC" w:rsidRPr="004B55F1">
        <w:rPr>
          <w:color w:val="auto"/>
          <w:u w:val="single"/>
        </w:rPr>
        <w:t>,</w:t>
      </w:r>
      <w:r w:rsidRPr="004B55F1">
        <w:rPr>
          <w:color w:val="auto"/>
          <w:u w:val="single"/>
        </w:rPr>
        <w:t xml:space="preserve"> or growing of cannabis in the workplace or to affect the ability of employers to have policies restricting the use of cannabis by employees.</w:t>
      </w:r>
    </w:p>
    <w:p w14:paraId="24731B01" w14:textId="77777777" w:rsidR="005E1A75" w:rsidRPr="004B55F1" w:rsidRDefault="00AD1B6D" w:rsidP="005E1A75">
      <w:pPr>
        <w:pStyle w:val="SectionBody"/>
        <w:rPr>
          <w:color w:val="auto"/>
          <w:u w:val="single"/>
        </w:rPr>
      </w:pPr>
      <w:r w:rsidRPr="004B55F1">
        <w:rPr>
          <w:color w:val="auto"/>
          <w:u w:val="single"/>
        </w:rPr>
        <w:t>(</w:t>
      </w:r>
      <w:r w:rsidR="005E1A75" w:rsidRPr="004B55F1">
        <w:rPr>
          <w:color w:val="auto"/>
          <w:u w:val="single"/>
        </w:rPr>
        <w:t>b) Nothing in this article is intended to allow driving under the influence of cannabis or driving while impaired by cannabis or to supersede statutory laws related to driving under the influence of cannabis or driving while impaired by cannabis, nor shall this article prevent the state from enacting and imposing penalties for driving under the influence of or while impaired by cannabis.</w:t>
      </w:r>
    </w:p>
    <w:p w14:paraId="6EDFB4FA" w14:textId="77777777" w:rsidR="005E1A75" w:rsidRPr="004B55F1" w:rsidRDefault="00AD1B6D" w:rsidP="005E1A75">
      <w:pPr>
        <w:pStyle w:val="SectionBody"/>
        <w:rPr>
          <w:color w:val="auto"/>
          <w:u w:val="single"/>
        </w:rPr>
      </w:pPr>
      <w:r w:rsidRPr="004B55F1">
        <w:rPr>
          <w:color w:val="auto"/>
          <w:u w:val="single"/>
        </w:rPr>
        <w:t>(</w:t>
      </w:r>
      <w:r w:rsidR="005E1A75" w:rsidRPr="004B55F1">
        <w:rPr>
          <w:color w:val="auto"/>
          <w:u w:val="single"/>
        </w:rPr>
        <w:t xml:space="preserve">c) Nothing in this article is intended to permit the transfer of cannabis, with or without remuneration, to a person under the age of </w:t>
      </w:r>
      <w:r w:rsidR="00A1259E" w:rsidRPr="004B55F1">
        <w:rPr>
          <w:color w:val="auto"/>
          <w:u w:val="single"/>
        </w:rPr>
        <w:t>21</w:t>
      </w:r>
      <w:r w:rsidR="005E1A75" w:rsidRPr="004B55F1">
        <w:rPr>
          <w:color w:val="auto"/>
          <w:u w:val="single"/>
        </w:rPr>
        <w:t xml:space="preserve"> or to allow a person under the age of </w:t>
      </w:r>
      <w:r w:rsidR="00A1259E" w:rsidRPr="004B55F1">
        <w:rPr>
          <w:color w:val="auto"/>
          <w:u w:val="single"/>
        </w:rPr>
        <w:t>21</w:t>
      </w:r>
      <w:r w:rsidR="005E1A75" w:rsidRPr="004B55F1">
        <w:rPr>
          <w:color w:val="auto"/>
          <w:u w:val="single"/>
        </w:rPr>
        <w:t xml:space="preserve"> to purchase, possess, use, transport, grow, or consume cannabis.</w:t>
      </w:r>
    </w:p>
    <w:p w14:paraId="172EBCD4" w14:textId="50248E10" w:rsidR="005E1A75" w:rsidRPr="004B55F1" w:rsidRDefault="00AD1B6D" w:rsidP="005E1A75">
      <w:pPr>
        <w:pStyle w:val="SectionBody"/>
        <w:rPr>
          <w:color w:val="auto"/>
          <w:u w:val="single"/>
        </w:rPr>
      </w:pPr>
      <w:r w:rsidRPr="004B55F1">
        <w:rPr>
          <w:color w:val="auto"/>
          <w:u w:val="single"/>
        </w:rPr>
        <w:t>(</w:t>
      </w:r>
      <w:r w:rsidR="005E1A75" w:rsidRPr="004B55F1">
        <w:rPr>
          <w:color w:val="auto"/>
          <w:u w:val="single"/>
        </w:rPr>
        <w:t>d) Nothing in this article prohibit</w:t>
      </w:r>
      <w:r w:rsidR="000E0DD6" w:rsidRPr="004B55F1">
        <w:rPr>
          <w:color w:val="auto"/>
          <w:u w:val="single"/>
        </w:rPr>
        <w:t>s</w:t>
      </w:r>
      <w:r w:rsidR="005E1A75" w:rsidRPr="004B55F1">
        <w:rPr>
          <w:color w:val="auto"/>
          <w:u w:val="single"/>
        </w:rPr>
        <w:t xml:space="preserve"> a person, employer, school, hospital, detention facility, corporation</w:t>
      </w:r>
      <w:r w:rsidR="00D66AFC" w:rsidRPr="004B55F1">
        <w:rPr>
          <w:color w:val="auto"/>
          <w:u w:val="single"/>
        </w:rPr>
        <w:t>,</w:t>
      </w:r>
      <w:r w:rsidR="005E1A75" w:rsidRPr="004B55F1">
        <w:rPr>
          <w:color w:val="auto"/>
          <w:u w:val="single"/>
        </w:rPr>
        <w:t xml:space="preserve"> or any other entity who occupies, owns</w:t>
      </w:r>
      <w:r w:rsidR="00D66AFC" w:rsidRPr="004B55F1">
        <w:rPr>
          <w:color w:val="auto"/>
          <w:u w:val="single"/>
        </w:rPr>
        <w:t>,</w:t>
      </w:r>
      <w:r w:rsidR="005E1A75" w:rsidRPr="004B55F1">
        <w:rPr>
          <w:color w:val="auto"/>
          <w:u w:val="single"/>
        </w:rPr>
        <w:t xml:space="preserve"> or controls a property from prohibiting or otherwise regulating the possession, consumption, use, display, transfer, distribution, sale, transportation, or growing of cannabis on or in that property.</w:t>
      </w:r>
    </w:p>
    <w:p w14:paraId="770EDAF8" w14:textId="5898EC12" w:rsidR="005E1A75" w:rsidRPr="004B55F1" w:rsidRDefault="00EE5045" w:rsidP="0037503C">
      <w:pPr>
        <w:pStyle w:val="SectionHeading"/>
        <w:rPr>
          <w:color w:val="auto"/>
          <w:u w:val="single"/>
        </w:rPr>
      </w:pPr>
      <w:r w:rsidRPr="004B55F1">
        <w:rPr>
          <w:color w:val="auto"/>
          <w:u w:val="single"/>
        </w:rPr>
        <w:t>§16A-17-</w:t>
      </w:r>
      <w:r w:rsidR="00DE51C2" w:rsidRPr="004B55F1">
        <w:rPr>
          <w:color w:val="auto"/>
          <w:u w:val="single"/>
        </w:rPr>
        <w:t>6</w:t>
      </w:r>
      <w:r w:rsidR="005E1A75" w:rsidRPr="004B55F1">
        <w:rPr>
          <w:color w:val="auto"/>
          <w:u w:val="single"/>
        </w:rPr>
        <w:t xml:space="preserve">. </w:t>
      </w:r>
      <w:r w:rsidR="0037503C" w:rsidRPr="004B55F1">
        <w:rPr>
          <w:color w:val="auto"/>
          <w:u w:val="single"/>
        </w:rPr>
        <w:t>Medical cannabis provisions unaffected</w:t>
      </w:r>
      <w:r w:rsidR="005E1A75" w:rsidRPr="004B55F1">
        <w:rPr>
          <w:color w:val="auto"/>
          <w:u w:val="single"/>
        </w:rPr>
        <w:t>.</w:t>
      </w:r>
    </w:p>
    <w:p w14:paraId="0FF340A7" w14:textId="77777777" w:rsidR="00580CAF" w:rsidRPr="004B55F1" w:rsidRDefault="00580CAF" w:rsidP="005E1A75">
      <w:pPr>
        <w:pStyle w:val="SectionBody"/>
        <w:rPr>
          <w:color w:val="auto"/>
          <w:u w:val="single"/>
        </w:rPr>
        <w:sectPr w:rsidR="00580CAF" w:rsidRPr="004B55F1" w:rsidSect="000578FD">
          <w:type w:val="continuous"/>
          <w:pgSz w:w="12240" w:h="15840" w:code="1"/>
          <w:pgMar w:top="1440" w:right="1440" w:bottom="1440" w:left="1440" w:header="720" w:footer="720" w:gutter="0"/>
          <w:lnNumType w:countBy="1" w:restart="newSection"/>
          <w:cols w:space="720"/>
          <w:docGrid w:linePitch="360"/>
        </w:sectPr>
      </w:pPr>
    </w:p>
    <w:p w14:paraId="0203F128" w14:textId="77777777" w:rsidR="005E1A75" w:rsidRPr="004B55F1" w:rsidRDefault="005E1A75" w:rsidP="005E1A75">
      <w:pPr>
        <w:pStyle w:val="SectionBody"/>
        <w:rPr>
          <w:color w:val="auto"/>
          <w:u w:val="single"/>
        </w:rPr>
      </w:pPr>
      <w:r w:rsidRPr="004B55F1">
        <w:rPr>
          <w:color w:val="auto"/>
          <w:u w:val="single"/>
        </w:rPr>
        <w:t>Nothing in this article:</w:t>
      </w:r>
    </w:p>
    <w:p w14:paraId="6C473EA1" w14:textId="77777777" w:rsidR="005E1A75" w:rsidRPr="004B55F1" w:rsidRDefault="00AD1B6D" w:rsidP="005E1A75">
      <w:pPr>
        <w:pStyle w:val="SectionBody"/>
        <w:rPr>
          <w:color w:val="auto"/>
          <w:u w:val="single"/>
        </w:rPr>
      </w:pPr>
      <w:r w:rsidRPr="004B55F1">
        <w:rPr>
          <w:color w:val="auto"/>
          <w:u w:val="single"/>
        </w:rPr>
        <w:t>(</w:t>
      </w:r>
      <w:r w:rsidR="00AD6FB1" w:rsidRPr="004B55F1">
        <w:rPr>
          <w:color w:val="auto"/>
          <w:u w:val="single"/>
        </w:rPr>
        <w:t>1</w:t>
      </w:r>
      <w:r w:rsidR="005E1A75" w:rsidRPr="004B55F1">
        <w:rPr>
          <w:color w:val="auto"/>
          <w:u w:val="single"/>
        </w:rPr>
        <w:t xml:space="preserve">) </w:t>
      </w:r>
      <w:r w:rsidR="00F751C5" w:rsidRPr="004B55F1">
        <w:rPr>
          <w:color w:val="auto"/>
          <w:u w:val="single"/>
        </w:rPr>
        <w:t>L</w:t>
      </w:r>
      <w:r w:rsidR="005E1A75" w:rsidRPr="004B55F1">
        <w:rPr>
          <w:color w:val="auto"/>
          <w:u w:val="single"/>
        </w:rPr>
        <w:t>imit</w:t>
      </w:r>
      <w:r w:rsidR="00F751C5" w:rsidRPr="004B55F1">
        <w:rPr>
          <w:color w:val="auto"/>
          <w:u w:val="single"/>
        </w:rPr>
        <w:t>s</w:t>
      </w:r>
      <w:r w:rsidR="005E1A75" w:rsidRPr="004B55F1">
        <w:rPr>
          <w:color w:val="auto"/>
          <w:u w:val="single"/>
        </w:rPr>
        <w:t xml:space="preserve"> any privileges or rights of a medical cannabis patient, primary caregiver, or licensed entity as provided by this chapter;</w:t>
      </w:r>
    </w:p>
    <w:p w14:paraId="043AA20D" w14:textId="77777777" w:rsidR="005E1A75" w:rsidRPr="004B55F1" w:rsidRDefault="00AD1B6D" w:rsidP="005E1A75">
      <w:pPr>
        <w:pStyle w:val="SectionBody"/>
        <w:rPr>
          <w:color w:val="auto"/>
          <w:u w:val="single"/>
        </w:rPr>
      </w:pPr>
      <w:r w:rsidRPr="004B55F1">
        <w:rPr>
          <w:color w:val="auto"/>
          <w:u w:val="single"/>
        </w:rPr>
        <w:t>(</w:t>
      </w:r>
      <w:r w:rsidR="00AD6FB1" w:rsidRPr="004B55F1">
        <w:rPr>
          <w:color w:val="auto"/>
          <w:u w:val="single"/>
        </w:rPr>
        <w:t>2</w:t>
      </w:r>
      <w:r w:rsidR="005E1A75" w:rsidRPr="004B55F1">
        <w:rPr>
          <w:color w:val="auto"/>
          <w:u w:val="single"/>
        </w:rPr>
        <w:t xml:space="preserve">) </w:t>
      </w:r>
      <w:r w:rsidR="00F751C5" w:rsidRPr="004B55F1">
        <w:rPr>
          <w:color w:val="auto"/>
          <w:u w:val="single"/>
        </w:rPr>
        <w:t>P</w:t>
      </w:r>
      <w:r w:rsidR="005E1A75" w:rsidRPr="004B55F1">
        <w:rPr>
          <w:color w:val="auto"/>
          <w:u w:val="single"/>
        </w:rPr>
        <w:t>ermit</w:t>
      </w:r>
      <w:r w:rsidR="00F751C5" w:rsidRPr="004B55F1">
        <w:rPr>
          <w:color w:val="auto"/>
          <w:u w:val="single"/>
        </w:rPr>
        <w:t>s</w:t>
      </w:r>
      <w:r w:rsidR="005E1A75" w:rsidRPr="004B55F1">
        <w:rPr>
          <w:color w:val="auto"/>
          <w:u w:val="single"/>
        </w:rPr>
        <w:t xml:space="preserve"> a medical cannabis center to distribute cannabis to a person who is not a medical cannabis patient;</w:t>
      </w:r>
    </w:p>
    <w:p w14:paraId="586784FE" w14:textId="77777777" w:rsidR="005E1A75" w:rsidRPr="004B55F1" w:rsidRDefault="00AD1B6D" w:rsidP="005E1A75">
      <w:pPr>
        <w:pStyle w:val="SectionBody"/>
        <w:rPr>
          <w:color w:val="auto"/>
          <w:u w:val="single"/>
        </w:rPr>
      </w:pPr>
      <w:r w:rsidRPr="004B55F1">
        <w:rPr>
          <w:color w:val="auto"/>
          <w:u w:val="single"/>
        </w:rPr>
        <w:t>(</w:t>
      </w:r>
      <w:r w:rsidR="00AD6FB1" w:rsidRPr="004B55F1">
        <w:rPr>
          <w:color w:val="auto"/>
          <w:u w:val="single"/>
        </w:rPr>
        <w:t>3</w:t>
      </w:r>
      <w:r w:rsidR="005E1A75" w:rsidRPr="004B55F1">
        <w:rPr>
          <w:color w:val="auto"/>
          <w:u w:val="single"/>
        </w:rPr>
        <w:t xml:space="preserve">) </w:t>
      </w:r>
      <w:r w:rsidR="00F751C5" w:rsidRPr="004B55F1">
        <w:rPr>
          <w:color w:val="auto"/>
          <w:u w:val="single"/>
        </w:rPr>
        <w:t>P</w:t>
      </w:r>
      <w:r w:rsidR="005E1A75" w:rsidRPr="004B55F1">
        <w:rPr>
          <w:color w:val="auto"/>
          <w:u w:val="single"/>
        </w:rPr>
        <w:t>ermit</w:t>
      </w:r>
      <w:r w:rsidR="00F751C5" w:rsidRPr="004B55F1">
        <w:rPr>
          <w:color w:val="auto"/>
          <w:u w:val="single"/>
        </w:rPr>
        <w:t>s</w:t>
      </w:r>
      <w:r w:rsidR="005E1A75" w:rsidRPr="004B55F1">
        <w:rPr>
          <w:color w:val="auto"/>
          <w:u w:val="single"/>
        </w:rPr>
        <w:t xml:space="preserve"> a medical cannabis center licensed pursuant to this article to operate on the same premises as a retail cannabis store; or</w:t>
      </w:r>
    </w:p>
    <w:p w14:paraId="5F6554EB" w14:textId="2AB15925" w:rsidR="00C33014" w:rsidRPr="004B55F1" w:rsidRDefault="00AD1B6D" w:rsidP="00DE51C2">
      <w:pPr>
        <w:pStyle w:val="SectionBody"/>
        <w:rPr>
          <w:color w:val="auto"/>
          <w:u w:val="single"/>
        </w:rPr>
      </w:pPr>
      <w:r w:rsidRPr="004B55F1">
        <w:rPr>
          <w:color w:val="auto"/>
          <w:u w:val="single"/>
        </w:rPr>
        <w:t>(</w:t>
      </w:r>
      <w:r w:rsidR="00AD6FB1" w:rsidRPr="004B55F1">
        <w:rPr>
          <w:color w:val="auto"/>
          <w:u w:val="single"/>
        </w:rPr>
        <w:t>4</w:t>
      </w:r>
      <w:r w:rsidR="005E1A75" w:rsidRPr="004B55F1">
        <w:rPr>
          <w:color w:val="auto"/>
          <w:u w:val="single"/>
        </w:rPr>
        <w:t xml:space="preserve">) </w:t>
      </w:r>
      <w:r w:rsidR="00F751C5" w:rsidRPr="004B55F1">
        <w:rPr>
          <w:color w:val="auto"/>
          <w:u w:val="single"/>
        </w:rPr>
        <w:t>D</w:t>
      </w:r>
      <w:r w:rsidR="005E1A75" w:rsidRPr="004B55F1">
        <w:rPr>
          <w:color w:val="auto"/>
          <w:u w:val="single"/>
        </w:rPr>
        <w:t>ischarge</w:t>
      </w:r>
      <w:r w:rsidR="00F751C5" w:rsidRPr="004B55F1">
        <w:rPr>
          <w:color w:val="auto"/>
          <w:u w:val="single"/>
        </w:rPr>
        <w:t>s</w:t>
      </w:r>
      <w:r w:rsidR="005E1A75" w:rsidRPr="004B55F1">
        <w:rPr>
          <w:color w:val="auto"/>
          <w:u w:val="single"/>
        </w:rPr>
        <w:t xml:space="preserve"> the bureau or the department or the from their statutory and constitutional duties to regulate medical cannabis pursuant to this chapter.</w:t>
      </w:r>
    </w:p>
    <w:p w14:paraId="4D77A193" w14:textId="2CAF86A0" w:rsidR="006865E9" w:rsidRPr="004B55F1" w:rsidRDefault="00CF1DCA" w:rsidP="00CC1F3B">
      <w:pPr>
        <w:pStyle w:val="Note"/>
        <w:rPr>
          <w:color w:val="auto"/>
        </w:rPr>
      </w:pPr>
      <w:r w:rsidRPr="004B55F1">
        <w:rPr>
          <w:color w:val="auto"/>
        </w:rPr>
        <w:t>NOTE: The</w:t>
      </w:r>
      <w:r w:rsidR="006865E9" w:rsidRPr="004B55F1">
        <w:rPr>
          <w:color w:val="auto"/>
        </w:rPr>
        <w:t xml:space="preserve"> purpose of this bill is to </w:t>
      </w:r>
      <w:r w:rsidR="005F3831" w:rsidRPr="004B55F1">
        <w:rPr>
          <w:color w:val="auto"/>
        </w:rPr>
        <w:t>legalize the personal use and possession of cannabis by adult</w:t>
      </w:r>
      <w:r w:rsidR="00D70210" w:rsidRPr="004B55F1">
        <w:rPr>
          <w:color w:val="auto"/>
        </w:rPr>
        <w:t>s. The bill provides for a legislative purpose and findings. The bill defines certain terms. The bill legalizes the possession of one ounce or less of cannabis and cannabis products by adults. The bill authorizes a special excise tax on cannabis. The bill creates a new fund and dedicates proceeds of the fund, including funding for PEIA, for orphan roads, and for the Herbert Henderson Office of Minority Affairs. The bill provides that current laws relating to employment, vehicle operation, underage use or private property use are preserved. Finally, the bill is not intended to alter the West Virginia Medical Cannabis Act.</w:t>
      </w:r>
    </w:p>
    <w:p w14:paraId="017E54F4" w14:textId="77777777" w:rsidR="006865E9" w:rsidRPr="004B55F1" w:rsidRDefault="00AE48A0" w:rsidP="00CC1F3B">
      <w:pPr>
        <w:pStyle w:val="Note"/>
        <w:rPr>
          <w:color w:val="auto"/>
        </w:rPr>
      </w:pPr>
      <w:r w:rsidRPr="004B55F1">
        <w:rPr>
          <w:color w:val="auto"/>
        </w:rPr>
        <w:t>Strike-throughs indicate language that would be stricken from a heading or the present law and underscoring indicates new language that would be added.</w:t>
      </w:r>
    </w:p>
    <w:sectPr w:rsidR="006865E9" w:rsidRPr="004B55F1" w:rsidSect="00FE34F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0A201" w14:textId="77777777" w:rsidR="002E14AD" w:rsidRPr="00B844FE" w:rsidRDefault="002E14AD" w:rsidP="00B844FE">
      <w:r>
        <w:separator/>
      </w:r>
    </w:p>
  </w:endnote>
  <w:endnote w:type="continuationSeparator" w:id="0">
    <w:p w14:paraId="56D67DB1" w14:textId="77777777" w:rsidR="002E14AD" w:rsidRPr="00B844FE" w:rsidRDefault="002E14A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AE2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B99D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327BD8" w14:textId="77777777" w:rsidR="002A0269" w:rsidRDefault="00DF199D" w:rsidP="00DF199D">
        <w:pPr>
          <w:pStyle w:val="Footer"/>
          <w:jc w:val="center"/>
        </w:pPr>
        <w:r>
          <w:fldChar w:fldCharType="begin"/>
        </w:r>
        <w:r>
          <w:instrText xml:space="preserve"> PAGE   \* MERGEFORMAT </w:instrText>
        </w:r>
        <w:r>
          <w:fldChar w:fldCharType="separate"/>
        </w:r>
        <w:r w:rsidR="005F5A8B">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39BD" w14:textId="77777777" w:rsidR="007D6131" w:rsidRDefault="007D6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10B6" w14:textId="77777777" w:rsidR="002E14AD" w:rsidRPr="00B844FE" w:rsidRDefault="002E14AD" w:rsidP="00B844FE">
      <w:r>
        <w:separator/>
      </w:r>
    </w:p>
  </w:footnote>
  <w:footnote w:type="continuationSeparator" w:id="0">
    <w:p w14:paraId="5EB16825" w14:textId="77777777" w:rsidR="002E14AD" w:rsidRPr="00B844FE" w:rsidRDefault="002E14A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200B" w14:textId="77777777" w:rsidR="002A0269" w:rsidRPr="00B844FE" w:rsidRDefault="00341E4B">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D889" w14:textId="4BA8F239" w:rsidR="00C33014" w:rsidRPr="00C33014" w:rsidRDefault="00AE48A0" w:rsidP="000573A9">
    <w:pPr>
      <w:pStyle w:val="HeaderStyle"/>
    </w:pPr>
    <w:r>
      <w:t>I</w:t>
    </w:r>
    <w:r w:rsidR="000E75D6">
      <w:t>ntr</w:t>
    </w:r>
    <w:r w:rsidR="00FE34FD">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B2C75" w:rsidRPr="0049733A">
          <w:rPr>
            <w:color w:val="auto"/>
          </w:rPr>
          <w:t>202</w:t>
        </w:r>
        <w:r w:rsidR="007D6131">
          <w:rPr>
            <w:color w:val="auto"/>
          </w:rPr>
          <w:t>3R1268</w:t>
        </w:r>
      </w:sdtContent>
    </w:sdt>
  </w:p>
  <w:p w14:paraId="0D61EC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47D98" w14:textId="7DDCEAB0" w:rsidR="002A0269" w:rsidRPr="002A0269" w:rsidRDefault="00405399" w:rsidP="00CC1F3B">
    <w:pPr>
      <w:pStyle w:val="HeaderStyle"/>
    </w:pPr>
    <w:r>
      <w:tab/>
    </w:r>
    <w:r w:rsidR="00C33014">
      <w:tab/>
    </w:r>
    <w:sdt>
      <w:sdtPr>
        <w:alias w:val="CBD Number"/>
        <w:tag w:val="CBD Number"/>
        <w:id w:val="-944383718"/>
        <w:lock w:val="sdtLocked"/>
        <w:showingPlcHdr/>
        <w:text/>
      </w:sdtPr>
      <w:sdtEndPr/>
      <w:sdtContent>
        <w:r w:rsidR="006979E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3MzSwNDG2MDMzNjZU0lEKTi0uzszPAykwrAUAKa5nfSwAAAA="/>
  </w:docVars>
  <w:rsids>
    <w:rsidRoot w:val="000E3912"/>
    <w:rsid w:val="0000526A"/>
    <w:rsid w:val="00016B91"/>
    <w:rsid w:val="00030130"/>
    <w:rsid w:val="0004767C"/>
    <w:rsid w:val="000573A9"/>
    <w:rsid w:val="000578FD"/>
    <w:rsid w:val="0006296F"/>
    <w:rsid w:val="00085D22"/>
    <w:rsid w:val="000A4368"/>
    <w:rsid w:val="000B4BA6"/>
    <w:rsid w:val="000B511C"/>
    <w:rsid w:val="000C5C77"/>
    <w:rsid w:val="000E0DD6"/>
    <w:rsid w:val="000E3912"/>
    <w:rsid w:val="000E75D6"/>
    <w:rsid w:val="0010070F"/>
    <w:rsid w:val="001106D6"/>
    <w:rsid w:val="00136071"/>
    <w:rsid w:val="0015112E"/>
    <w:rsid w:val="001552E7"/>
    <w:rsid w:val="001566B4"/>
    <w:rsid w:val="001632C4"/>
    <w:rsid w:val="001C279E"/>
    <w:rsid w:val="001D459E"/>
    <w:rsid w:val="00210596"/>
    <w:rsid w:val="00223B07"/>
    <w:rsid w:val="00224E55"/>
    <w:rsid w:val="0027011C"/>
    <w:rsid w:val="00274200"/>
    <w:rsid w:val="00275740"/>
    <w:rsid w:val="00277DC3"/>
    <w:rsid w:val="00286357"/>
    <w:rsid w:val="002A0269"/>
    <w:rsid w:val="002A59F7"/>
    <w:rsid w:val="002A681F"/>
    <w:rsid w:val="002B479F"/>
    <w:rsid w:val="002D347E"/>
    <w:rsid w:val="002E14AD"/>
    <w:rsid w:val="002F1E7E"/>
    <w:rsid w:val="00303684"/>
    <w:rsid w:val="00305D91"/>
    <w:rsid w:val="003143F5"/>
    <w:rsid w:val="00314854"/>
    <w:rsid w:val="0032654B"/>
    <w:rsid w:val="003271B3"/>
    <w:rsid w:val="00341E4B"/>
    <w:rsid w:val="00354722"/>
    <w:rsid w:val="0037503C"/>
    <w:rsid w:val="00394191"/>
    <w:rsid w:val="003970F2"/>
    <w:rsid w:val="003A1835"/>
    <w:rsid w:val="003C51CD"/>
    <w:rsid w:val="00405399"/>
    <w:rsid w:val="0041433B"/>
    <w:rsid w:val="00422DDC"/>
    <w:rsid w:val="004368E0"/>
    <w:rsid w:val="00445754"/>
    <w:rsid w:val="0045071A"/>
    <w:rsid w:val="00470087"/>
    <w:rsid w:val="004B55F1"/>
    <w:rsid w:val="004C13DD"/>
    <w:rsid w:val="004E3441"/>
    <w:rsid w:val="004F7349"/>
    <w:rsid w:val="00502924"/>
    <w:rsid w:val="00521299"/>
    <w:rsid w:val="005407ED"/>
    <w:rsid w:val="0056542D"/>
    <w:rsid w:val="00580CAF"/>
    <w:rsid w:val="005A5366"/>
    <w:rsid w:val="005C2D46"/>
    <w:rsid w:val="005C3B04"/>
    <w:rsid w:val="005E1A75"/>
    <w:rsid w:val="005F3831"/>
    <w:rsid w:val="005F5A8B"/>
    <w:rsid w:val="00611787"/>
    <w:rsid w:val="006127D7"/>
    <w:rsid w:val="006326D0"/>
    <w:rsid w:val="00637E73"/>
    <w:rsid w:val="00643B76"/>
    <w:rsid w:val="006576A8"/>
    <w:rsid w:val="00661432"/>
    <w:rsid w:val="00673F59"/>
    <w:rsid w:val="006865E9"/>
    <w:rsid w:val="00691F3E"/>
    <w:rsid w:val="00694BFB"/>
    <w:rsid w:val="006979E7"/>
    <w:rsid w:val="006A106B"/>
    <w:rsid w:val="006C059E"/>
    <w:rsid w:val="006C523D"/>
    <w:rsid w:val="006D4036"/>
    <w:rsid w:val="00726E7D"/>
    <w:rsid w:val="00727431"/>
    <w:rsid w:val="00741012"/>
    <w:rsid w:val="0074364F"/>
    <w:rsid w:val="007651FE"/>
    <w:rsid w:val="007A5259"/>
    <w:rsid w:val="007A7081"/>
    <w:rsid w:val="007B2C75"/>
    <w:rsid w:val="007D536C"/>
    <w:rsid w:val="007D6131"/>
    <w:rsid w:val="007E6375"/>
    <w:rsid w:val="007E75B2"/>
    <w:rsid w:val="007F1CF5"/>
    <w:rsid w:val="00804DAB"/>
    <w:rsid w:val="008303B3"/>
    <w:rsid w:val="00834EDE"/>
    <w:rsid w:val="00864098"/>
    <w:rsid w:val="008736AA"/>
    <w:rsid w:val="008753F8"/>
    <w:rsid w:val="00882A7D"/>
    <w:rsid w:val="00893A1A"/>
    <w:rsid w:val="008B076B"/>
    <w:rsid w:val="008D275D"/>
    <w:rsid w:val="008D6D67"/>
    <w:rsid w:val="00901CC7"/>
    <w:rsid w:val="009254ED"/>
    <w:rsid w:val="00925C19"/>
    <w:rsid w:val="00942260"/>
    <w:rsid w:val="00952016"/>
    <w:rsid w:val="00963429"/>
    <w:rsid w:val="00964F24"/>
    <w:rsid w:val="009654A8"/>
    <w:rsid w:val="00973D99"/>
    <w:rsid w:val="00980327"/>
    <w:rsid w:val="00986478"/>
    <w:rsid w:val="009A03BC"/>
    <w:rsid w:val="009B5557"/>
    <w:rsid w:val="009D5137"/>
    <w:rsid w:val="009F1067"/>
    <w:rsid w:val="009F6675"/>
    <w:rsid w:val="00A1259E"/>
    <w:rsid w:val="00A131E8"/>
    <w:rsid w:val="00A31E01"/>
    <w:rsid w:val="00A36406"/>
    <w:rsid w:val="00A50C10"/>
    <w:rsid w:val="00A527AD"/>
    <w:rsid w:val="00A718CF"/>
    <w:rsid w:val="00A767B0"/>
    <w:rsid w:val="00A86237"/>
    <w:rsid w:val="00AA56CB"/>
    <w:rsid w:val="00AC079E"/>
    <w:rsid w:val="00AD1B6D"/>
    <w:rsid w:val="00AD6FB1"/>
    <w:rsid w:val="00AD757E"/>
    <w:rsid w:val="00AE48A0"/>
    <w:rsid w:val="00AE610A"/>
    <w:rsid w:val="00AE61BE"/>
    <w:rsid w:val="00B14A4C"/>
    <w:rsid w:val="00B16B7D"/>
    <w:rsid w:val="00B16F25"/>
    <w:rsid w:val="00B24422"/>
    <w:rsid w:val="00B45F24"/>
    <w:rsid w:val="00B66B81"/>
    <w:rsid w:val="00B80C20"/>
    <w:rsid w:val="00B844FE"/>
    <w:rsid w:val="00B86B4F"/>
    <w:rsid w:val="00BC562B"/>
    <w:rsid w:val="00BF689A"/>
    <w:rsid w:val="00C02E9C"/>
    <w:rsid w:val="00C33014"/>
    <w:rsid w:val="00C33434"/>
    <w:rsid w:val="00C33602"/>
    <w:rsid w:val="00C34869"/>
    <w:rsid w:val="00C42EB6"/>
    <w:rsid w:val="00C62D4D"/>
    <w:rsid w:val="00C760D4"/>
    <w:rsid w:val="00C85096"/>
    <w:rsid w:val="00C863A7"/>
    <w:rsid w:val="00CA6203"/>
    <w:rsid w:val="00CB157F"/>
    <w:rsid w:val="00CB20EF"/>
    <w:rsid w:val="00CB6827"/>
    <w:rsid w:val="00CC1F3B"/>
    <w:rsid w:val="00CD12CB"/>
    <w:rsid w:val="00CD36CF"/>
    <w:rsid w:val="00CF1DCA"/>
    <w:rsid w:val="00D12397"/>
    <w:rsid w:val="00D214E8"/>
    <w:rsid w:val="00D34F4F"/>
    <w:rsid w:val="00D57735"/>
    <w:rsid w:val="00D579FC"/>
    <w:rsid w:val="00D66AFC"/>
    <w:rsid w:val="00D70210"/>
    <w:rsid w:val="00D81C16"/>
    <w:rsid w:val="00D903FD"/>
    <w:rsid w:val="00DB213E"/>
    <w:rsid w:val="00DB3084"/>
    <w:rsid w:val="00DB36C4"/>
    <w:rsid w:val="00DD4CFF"/>
    <w:rsid w:val="00DE51C2"/>
    <w:rsid w:val="00DE526B"/>
    <w:rsid w:val="00DF199D"/>
    <w:rsid w:val="00DF3670"/>
    <w:rsid w:val="00E00D6F"/>
    <w:rsid w:val="00E01542"/>
    <w:rsid w:val="00E13AC4"/>
    <w:rsid w:val="00E349FB"/>
    <w:rsid w:val="00E365F1"/>
    <w:rsid w:val="00E62F48"/>
    <w:rsid w:val="00E72B5A"/>
    <w:rsid w:val="00E831B3"/>
    <w:rsid w:val="00E868FF"/>
    <w:rsid w:val="00E908D8"/>
    <w:rsid w:val="00E95FBC"/>
    <w:rsid w:val="00E970D2"/>
    <w:rsid w:val="00EE31F7"/>
    <w:rsid w:val="00EE5045"/>
    <w:rsid w:val="00EE70CB"/>
    <w:rsid w:val="00EF04CD"/>
    <w:rsid w:val="00EF3274"/>
    <w:rsid w:val="00F03EBF"/>
    <w:rsid w:val="00F4157E"/>
    <w:rsid w:val="00F41CA2"/>
    <w:rsid w:val="00F443C0"/>
    <w:rsid w:val="00F62EFB"/>
    <w:rsid w:val="00F73076"/>
    <w:rsid w:val="00F751C5"/>
    <w:rsid w:val="00F77C17"/>
    <w:rsid w:val="00F80F14"/>
    <w:rsid w:val="00F939A4"/>
    <w:rsid w:val="00FA7B09"/>
    <w:rsid w:val="00FD5B51"/>
    <w:rsid w:val="00FD704F"/>
    <w:rsid w:val="00FE067E"/>
    <w:rsid w:val="00FE208F"/>
    <w:rsid w:val="00FE34FD"/>
    <w:rsid w:val="00FE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F42F61F"/>
  <w15:chartTrackingRefBased/>
  <w15:docId w15:val="{B757A3A3-8ACD-440B-985E-2C0AD23C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B2C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7B2C75"/>
    <w:pPr>
      <w:spacing w:line="240" w:lineRule="auto"/>
    </w:pPr>
  </w:style>
  <w:style w:type="paragraph" w:customStyle="1" w:styleId="SectionHeadingOld">
    <w:name w:val="Section Heading Old"/>
    <w:next w:val="SectionBodyOld"/>
    <w:link w:val="SectionHeadingOldChar"/>
    <w:rsid w:val="007B2C7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7B2C7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7B2C75"/>
    <w:rPr>
      <w:rFonts w:eastAsia="Calibri"/>
      <w:b/>
      <w:color w:val="000000"/>
    </w:rPr>
  </w:style>
  <w:style w:type="paragraph" w:customStyle="1" w:styleId="ChapterHeadingOld">
    <w:name w:val="Chapter Heading Old"/>
    <w:next w:val="ArticleHeadingOld"/>
    <w:link w:val="ChapterHeadingOldChar"/>
    <w:rsid w:val="007B2C7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7B2C75"/>
    <w:rPr>
      <w:rFonts w:eastAsia="Calibri"/>
      <w:b/>
      <w:caps/>
      <w:color w:val="000000"/>
      <w:sz w:val="24"/>
    </w:rPr>
  </w:style>
  <w:style w:type="paragraph" w:customStyle="1" w:styleId="BillNumberOld">
    <w:name w:val="Bill Number Old"/>
    <w:next w:val="SponsorsOld"/>
    <w:link w:val="BillNumberOldChar"/>
    <w:autoRedefine/>
    <w:rsid w:val="007B2C7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7B2C75"/>
    <w:rPr>
      <w:rFonts w:eastAsia="Calibri"/>
      <w:b/>
      <w:caps/>
      <w:color w:val="000000"/>
      <w:sz w:val="28"/>
    </w:rPr>
  </w:style>
  <w:style w:type="paragraph" w:customStyle="1" w:styleId="SponsorsOld">
    <w:name w:val="Sponsors Old"/>
    <w:next w:val="ReferencesOld"/>
    <w:link w:val="SponsorsOldChar"/>
    <w:autoRedefine/>
    <w:rsid w:val="007B2C7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7B2C7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7B2C75"/>
    <w:rPr>
      <w:i/>
      <w:iCs/>
      <w:color w:val="404040" w:themeColor="text1" w:themeTint="BF"/>
    </w:rPr>
  </w:style>
  <w:style w:type="paragraph" w:customStyle="1" w:styleId="NoteOld">
    <w:name w:val="Note Old"/>
    <w:basedOn w:val="NoSpacing"/>
    <w:link w:val="NoteOldChar"/>
    <w:autoRedefine/>
    <w:rsid w:val="007B2C7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B2C7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7B2C75"/>
  </w:style>
  <w:style w:type="character" w:customStyle="1" w:styleId="NoteOldChar">
    <w:name w:val="Note Old Char"/>
    <w:link w:val="NoteOld"/>
    <w:rsid w:val="007B2C75"/>
    <w:rPr>
      <w:rFonts w:eastAsia="Calibri"/>
      <w:color w:val="000000"/>
      <w:sz w:val="20"/>
    </w:rPr>
  </w:style>
  <w:style w:type="paragraph" w:customStyle="1" w:styleId="TitleSectionOld">
    <w:name w:val="Title Section Old"/>
    <w:next w:val="EnactingClauseOld"/>
    <w:link w:val="TitleSectionOldChar"/>
    <w:autoRedefine/>
    <w:rsid w:val="007B2C75"/>
    <w:pPr>
      <w:pageBreakBefore/>
      <w:ind w:left="720" w:hanging="720"/>
      <w:jc w:val="both"/>
    </w:pPr>
    <w:rPr>
      <w:rFonts w:eastAsia="Calibri"/>
      <w:color w:val="000000"/>
    </w:rPr>
  </w:style>
  <w:style w:type="character" w:customStyle="1" w:styleId="SectionBodyOldChar">
    <w:name w:val="Section Body Old Char"/>
    <w:link w:val="SectionBodyOld"/>
    <w:rsid w:val="007B2C75"/>
    <w:rPr>
      <w:rFonts w:eastAsia="Calibri"/>
      <w:color w:val="000000"/>
    </w:rPr>
  </w:style>
  <w:style w:type="paragraph" w:customStyle="1" w:styleId="EnactingSectionOld">
    <w:name w:val="Enacting Section Old"/>
    <w:link w:val="EnactingSectionOldChar"/>
    <w:autoRedefine/>
    <w:rsid w:val="007B2C75"/>
    <w:pPr>
      <w:ind w:firstLine="720"/>
      <w:jc w:val="both"/>
    </w:pPr>
    <w:rPr>
      <w:rFonts w:eastAsia="Calibri"/>
      <w:color w:val="000000"/>
    </w:rPr>
  </w:style>
  <w:style w:type="character" w:customStyle="1" w:styleId="TitleSectionOldChar">
    <w:name w:val="Title Section Old Char"/>
    <w:link w:val="TitleSectionOld"/>
    <w:rsid w:val="007B2C75"/>
    <w:rPr>
      <w:rFonts w:eastAsia="Calibri"/>
      <w:color w:val="000000"/>
    </w:rPr>
  </w:style>
  <w:style w:type="paragraph" w:customStyle="1" w:styleId="PartHeadingOld">
    <w:name w:val="Part Heading Old"/>
    <w:next w:val="SectionHeadingOld"/>
    <w:link w:val="PartHeadingOldChar"/>
    <w:rsid w:val="007B2C7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7B2C75"/>
    <w:rPr>
      <w:rFonts w:eastAsia="Calibri"/>
      <w:color w:val="000000"/>
    </w:rPr>
  </w:style>
  <w:style w:type="paragraph" w:styleId="ListParagraph">
    <w:name w:val="List Paragraph"/>
    <w:basedOn w:val="Normal"/>
    <w:uiPriority w:val="34"/>
    <w:locked/>
    <w:rsid w:val="007B2C75"/>
    <w:pPr>
      <w:ind w:left="720"/>
      <w:contextualSpacing/>
    </w:pPr>
  </w:style>
  <w:style w:type="character" w:customStyle="1" w:styleId="PartHeadingOldChar">
    <w:name w:val="Part Heading Old Char"/>
    <w:link w:val="PartHeadingOld"/>
    <w:rsid w:val="007B2C75"/>
    <w:rPr>
      <w:rFonts w:eastAsia="Calibri"/>
      <w:smallCaps/>
      <w:color w:val="000000"/>
      <w:sz w:val="24"/>
    </w:rPr>
  </w:style>
  <w:style w:type="paragraph" w:customStyle="1" w:styleId="TitlePageOriginOld">
    <w:name w:val="Title Page: Origin Old"/>
    <w:next w:val="TitlePageSessionOld"/>
    <w:link w:val="TitlePageOriginOldChar"/>
    <w:autoRedefine/>
    <w:rsid w:val="007B2C7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7B2C75"/>
    <w:rPr>
      <w:rFonts w:eastAsia="Calibri"/>
      <w:color w:val="000000"/>
      <w:sz w:val="24"/>
    </w:rPr>
  </w:style>
  <w:style w:type="character" w:styleId="LineNumber">
    <w:name w:val="line number"/>
    <w:basedOn w:val="DefaultParagraphFont"/>
    <w:uiPriority w:val="99"/>
    <w:semiHidden/>
    <w:locked/>
    <w:rsid w:val="007B2C75"/>
  </w:style>
  <w:style w:type="paragraph" w:customStyle="1" w:styleId="EnactingClauseOld">
    <w:name w:val="Enacting Clause Old"/>
    <w:next w:val="EnactingSectionOld"/>
    <w:link w:val="EnactingClauseOldChar"/>
    <w:autoRedefine/>
    <w:rsid w:val="007B2C75"/>
    <w:pPr>
      <w:suppressLineNumbers/>
    </w:pPr>
    <w:rPr>
      <w:rFonts w:eastAsia="Calibri"/>
      <w:i/>
      <w:color w:val="000000"/>
    </w:rPr>
  </w:style>
  <w:style w:type="character" w:customStyle="1" w:styleId="SponsorsOldChar">
    <w:name w:val="Sponsors Old Char"/>
    <w:basedOn w:val="DefaultParagraphFont"/>
    <w:link w:val="SponsorsOld"/>
    <w:rsid w:val="007B2C75"/>
    <w:rPr>
      <w:rFonts w:eastAsia="Calibri"/>
      <w:smallCaps/>
      <w:color w:val="000000"/>
      <w:sz w:val="24"/>
    </w:rPr>
  </w:style>
  <w:style w:type="character" w:customStyle="1" w:styleId="EnactingClauseOldChar">
    <w:name w:val="Enacting Clause Old Char"/>
    <w:basedOn w:val="DefaultParagraphFont"/>
    <w:link w:val="EnactingClauseOld"/>
    <w:rsid w:val="007B2C75"/>
    <w:rPr>
      <w:rFonts w:eastAsia="Calibri"/>
      <w:i/>
      <w:color w:val="000000"/>
    </w:rPr>
  </w:style>
  <w:style w:type="paragraph" w:styleId="Salutation">
    <w:name w:val="Salutation"/>
    <w:basedOn w:val="Normal"/>
    <w:next w:val="Normal"/>
    <w:link w:val="SalutationChar"/>
    <w:uiPriority w:val="99"/>
    <w:semiHidden/>
    <w:locked/>
    <w:rsid w:val="007B2C75"/>
  </w:style>
  <w:style w:type="character" w:customStyle="1" w:styleId="SalutationChar">
    <w:name w:val="Salutation Char"/>
    <w:basedOn w:val="DefaultParagraphFont"/>
    <w:link w:val="Salutation"/>
    <w:uiPriority w:val="99"/>
    <w:semiHidden/>
    <w:rsid w:val="007B2C75"/>
  </w:style>
  <w:style w:type="character" w:customStyle="1" w:styleId="BillNumberOldChar">
    <w:name w:val="Bill Number Old Char"/>
    <w:basedOn w:val="DefaultParagraphFont"/>
    <w:link w:val="BillNumberOld"/>
    <w:rsid w:val="007B2C75"/>
    <w:rPr>
      <w:rFonts w:eastAsia="Calibri"/>
      <w:b/>
      <w:color w:val="000000"/>
      <w:sz w:val="44"/>
    </w:rPr>
  </w:style>
  <w:style w:type="paragraph" w:customStyle="1" w:styleId="TitlePageSessionOld">
    <w:name w:val="Title Page: Session Old"/>
    <w:next w:val="TitlePageBillPrefixOld"/>
    <w:link w:val="TitlePageSessionOldChar"/>
    <w:autoRedefine/>
    <w:rsid w:val="007B2C7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7B2C75"/>
    <w:rPr>
      <w:rFonts w:eastAsia="Calibri"/>
      <w:b/>
      <w:caps/>
      <w:color w:val="000000"/>
      <w:sz w:val="44"/>
    </w:rPr>
  </w:style>
  <w:style w:type="paragraph" w:customStyle="1" w:styleId="TitlePageBillPrefixOld">
    <w:name w:val="Title Page: Bill Prefix Old"/>
    <w:next w:val="BillNumberOld"/>
    <w:link w:val="TitlePageBillPrefixOldChar"/>
    <w:autoRedefine/>
    <w:rsid w:val="007B2C7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7B2C75"/>
    <w:rPr>
      <w:rFonts w:eastAsia="Calibri"/>
      <w:b/>
      <w:caps/>
      <w:color w:val="000000"/>
      <w:sz w:val="36"/>
    </w:rPr>
  </w:style>
  <w:style w:type="paragraph" w:styleId="Header">
    <w:name w:val="header"/>
    <w:basedOn w:val="Normal"/>
    <w:link w:val="HeaderChar"/>
    <w:uiPriority w:val="99"/>
    <w:semiHidden/>
    <w:rsid w:val="007B2C7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7B2C75"/>
    <w:rPr>
      <w:rFonts w:eastAsia="Calibri"/>
      <w:b/>
      <w:color w:val="000000"/>
      <w:sz w:val="36"/>
    </w:rPr>
  </w:style>
  <w:style w:type="character" w:customStyle="1" w:styleId="HeaderChar">
    <w:name w:val="Header Char"/>
    <w:basedOn w:val="DefaultParagraphFont"/>
    <w:link w:val="Header"/>
    <w:uiPriority w:val="99"/>
    <w:semiHidden/>
    <w:rsid w:val="007B2C75"/>
  </w:style>
  <w:style w:type="paragraph" w:styleId="Footer">
    <w:name w:val="footer"/>
    <w:basedOn w:val="Normal"/>
    <w:link w:val="FooterChar"/>
    <w:uiPriority w:val="99"/>
    <w:rsid w:val="007B2C75"/>
    <w:pPr>
      <w:tabs>
        <w:tab w:val="center" w:pos="4680"/>
        <w:tab w:val="right" w:pos="9360"/>
      </w:tabs>
      <w:spacing w:line="240" w:lineRule="auto"/>
    </w:pPr>
  </w:style>
  <w:style w:type="character" w:customStyle="1" w:styleId="FooterChar">
    <w:name w:val="Footer Char"/>
    <w:basedOn w:val="DefaultParagraphFont"/>
    <w:link w:val="Footer"/>
    <w:uiPriority w:val="99"/>
    <w:rsid w:val="007B2C75"/>
  </w:style>
  <w:style w:type="character" w:styleId="PlaceholderText">
    <w:name w:val="Placeholder Text"/>
    <w:basedOn w:val="DefaultParagraphFont"/>
    <w:uiPriority w:val="99"/>
    <w:semiHidden/>
    <w:locked/>
    <w:rsid w:val="007B2C75"/>
    <w:rPr>
      <w:color w:val="808080"/>
    </w:rPr>
  </w:style>
  <w:style w:type="paragraph" w:customStyle="1" w:styleId="HeaderStyleOld">
    <w:name w:val="Header Style Old"/>
    <w:basedOn w:val="Header"/>
    <w:link w:val="HeaderStyleOldChar"/>
    <w:autoRedefine/>
    <w:rsid w:val="007B2C75"/>
    <w:rPr>
      <w:sz w:val="20"/>
      <w:szCs w:val="20"/>
    </w:rPr>
  </w:style>
  <w:style w:type="character" w:customStyle="1" w:styleId="HeaderStyleOldChar">
    <w:name w:val="Header Style Old Char"/>
    <w:basedOn w:val="HeaderChar"/>
    <w:link w:val="HeaderStyleOld"/>
    <w:rsid w:val="007B2C75"/>
    <w:rPr>
      <w:sz w:val="20"/>
      <w:szCs w:val="20"/>
    </w:rPr>
  </w:style>
  <w:style w:type="character" w:customStyle="1" w:styleId="Underline">
    <w:name w:val="Underline"/>
    <w:uiPriority w:val="1"/>
    <w:rsid w:val="007B2C75"/>
    <w:rPr>
      <w:rFonts w:ascii="Arial" w:hAnsi="Arial"/>
      <w:color w:val="auto"/>
      <w:sz w:val="22"/>
      <w:u w:val="single"/>
    </w:rPr>
  </w:style>
  <w:style w:type="paragraph" w:customStyle="1" w:styleId="ArticleHeading">
    <w:name w:val="Article Heading"/>
    <w:basedOn w:val="ArticleHeadingOld"/>
    <w:qFormat/>
    <w:rsid w:val="007B2C75"/>
  </w:style>
  <w:style w:type="paragraph" w:customStyle="1" w:styleId="BillNumber">
    <w:name w:val="Bill Number"/>
    <w:basedOn w:val="BillNumberOld"/>
    <w:qFormat/>
    <w:rsid w:val="007B2C75"/>
  </w:style>
  <w:style w:type="paragraph" w:customStyle="1" w:styleId="ChapterHeading">
    <w:name w:val="Chapter Heading"/>
    <w:basedOn w:val="ChapterHeadingOld"/>
    <w:next w:val="Normal"/>
    <w:qFormat/>
    <w:rsid w:val="007B2C75"/>
  </w:style>
  <w:style w:type="paragraph" w:customStyle="1" w:styleId="EnactingClause">
    <w:name w:val="Enacting Clause"/>
    <w:basedOn w:val="EnactingClauseOld"/>
    <w:qFormat/>
    <w:rsid w:val="007B2C75"/>
  </w:style>
  <w:style w:type="paragraph" w:customStyle="1" w:styleId="EnactingSection">
    <w:name w:val="Enacting Section"/>
    <w:basedOn w:val="EnactingSectionOld"/>
    <w:qFormat/>
    <w:rsid w:val="007B2C75"/>
  </w:style>
  <w:style w:type="paragraph" w:customStyle="1" w:styleId="HeaderStyle">
    <w:name w:val="Header Style"/>
    <w:basedOn w:val="HeaderStyleOld"/>
    <w:qFormat/>
    <w:rsid w:val="007B2C75"/>
  </w:style>
  <w:style w:type="paragraph" w:customStyle="1" w:styleId="Note">
    <w:name w:val="Note"/>
    <w:basedOn w:val="NoteOld"/>
    <w:qFormat/>
    <w:rsid w:val="007B2C75"/>
  </w:style>
  <w:style w:type="paragraph" w:customStyle="1" w:styleId="PartHeading">
    <w:name w:val="Part Heading"/>
    <w:basedOn w:val="PartHeadingOld"/>
    <w:qFormat/>
    <w:rsid w:val="007B2C75"/>
  </w:style>
  <w:style w:type="paragraph" w:customStyle="1" w:styleId="References">
    <w:name w:val="References"/>
    <w:basedOn w:val="ReferencesOld"/>
    <w:qFormat/>
    <w:rsid w:val="007B2C75"/>
  </w:style>
  <w:style w:type="paragraph" w:customStyle="1" w:styleId="SectionBody">
    <w:name w:val="Section Body"/>
    <w:basedOn w:val="SectionBodyOld"/>
    <w:qFormat/>
    <w:rsid w:val="007B2C75"/>
  </w:style>
  <w:style w:type="paragraph" w:customStyle="1" w:styleId="SectionHeading">
    <w:name w:val="Section Heading"/>
    <w:basedOn w:val="SectionHeadingOld"/>
    <w:qFormat/>
    <w:rsid w:val="007B2C75"/>
  </w:style>
  <w:style w:type="paragraph" w:customStyle="1" w:styleId="Sponsors">
    <w:name w:val="Sponsors"/>
    <w:basedOn w:val="SponsorsOld"/>
    <w:qFormat/>
    <w:rsid w:val="007B2C75"/>
  </w:style>
  <w:style w:type="paragraph" w:customStyle="1" w:styleId="TitlePageBillPrefix">
    <w:name w:val="Title Page: Bill Prefix"/>
    <w:basedOn w:val="TitlePageBillPrefixOld"/>
    <w:qFormat/>
    <w:rsid w:val="007B2C75"/>
  </w:style>
  <w:style w:type="paragraph" w:customStyle="1" w:styleId="TitlePageOrigin">
    <w:name w:val="Title Page: Origin"/>
    <w:basedOn w:val="TitlePageOriginOld"/>
    <w:qFormat/>
    <w:rsid w:val="007B2C75"/>
  </w:style>
  <w:style w:type="paragraph" w:customStyle="1" w:styleId="TitlePageSession">
    <w:name w:val="Title Page: Session"/>
    <w:basedOn w:val="TitlePageSessionOld"/>
    <w:qFormat/>
    <w:rsid w:val="007B2C75"/>
  </w:style>
  <w:style w:type="paragraph" w:customStyle="1" w:styleId="TitleSection">
    <w:name w:val="Title Section"/>
    <w:basedOn w:val="TitleSectionOld"/>
    <w:qFormat/>
    <w:rsid w:val="007B2C75"/>
  </w:style>
  <w:style w:type="character" w:customStyle="1" w:styleId="Strike-Through">
    <w:name w:val="Strike-Through"/>
    <w:uiPriority w:val="1"/>
    <w:rsid w:val="007B2C75"/>
    <w:rPr>
      <w:strike/>
      <w:dstrike w:val="0"/>
      <w:color w:val="auto"/>
    </w:rPr>
  </w:style>
  <w:style w:type="paragraph" w:styleId="BalloonText">
    <w:name w:val="Balloon Text"/>
    <w:basedOn w:val="Normal"/>
    <w:link w:val="BalloonTextChar"/>
    <w:uiPriority w:val="99"/>
    <w:semiHidden/>
    <w:unhideWhenUsed/>
    <w:locked/>
    <w:rsid w:val="00FD7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4F"/>
    <w:rPr>
      <w:rFonts w:ascii="Segoe UI" w:hAnsi="Segoe UI" w:cs="Segoe UI"/>
      <w:sz w:val="18"/>
      <w:szCs w:val="18"/>
    </w:rPr>
  </w:style>
  <w:style w:type="paragraph" w:customStyle="1" w:styleId="ChamberTitle">
    <w:name w:val="Chamber Title"/>
    <w:next w:val="Normal"/>
    <w:link w:val="ChamberTitleChar"/>
    <w:rsid w:val="007B2C75"/>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7B2C75"/>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F4B00"/>
    <w:rsid w:val="008437D1"/>
    <w:rsid w:val="008A7356"/>
    <w:rsid w:val="009156A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55FA-F907-4088-BF1F-06D84354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1634</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2018-02-07T19:52:00Z</cp:lastPrinted>
  <dcterms:created xsi:type="dcterms:W3CDTF">2023-01-10T17:19:00Z</dcterms:created>
  <dcterms:modified xsi:type="dcterms:W3CDTF">2023-01-10T17:19:00Z</dcterms:modified>
</cp:coreProperties>
</file>